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2253"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9</w:t>
      </w:r>
    </w:p>
    <w:p w14:paraId="0EC97730"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61EE2648" w14:textId="581830C5"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PROCEDURE AND ADMINISTRATION</w:t>
      </w:r>
      <w:r w:rsidR="00A86122">
        <w:rPr>
          <w:rStyle w:val="FootnoteReference"/>
          <w:b/>
        </w:rPr>
        <w:footnoteReference w:id="1"/>
      </w:r>
    </w:p>
    <w:p w14:paraId="083F7AB1"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73680E46" w14:textId="77777777" w:rsidR="00D13A7C" w:rsidRPr="002D5768"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D5768">
        <w:t xml:space="preserve">By </w:t>
      </w:r>
      <w:r w:rsidR="00D13A7C" w:rsidRPr="002D5768">
        <w:t>Chris M. Hunter</w:t>
      </w:r>
    </w:p>
    <w:p w14:paraId="783B0519"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B3F8FB0" w14:textId="4B273F40" w:rsidR="001D51D5" w:rsidRDefault="00EA1BF2" w:rsidP="00CC26D1">
      <w:pPr>
        <w:autoSpaceDE w:val="0"/>
        <w:autoSpaceDN w:val="0"/>
        <w:snapToGrid w:val="0"/>
        <w:ind w:left="720" w:right="720"/>
        <w:jc w:val="both"/>
        <w:rPr>
          <w:rFonts w:cs="Arial"/>
          <w:i/>
          <w:iCs/>
          <w:color w:val="000000"/>
          <w:szCs w:val="24"/>
        </w:rPr>
      </w:pPr>
      <w:r>
        <w:rPr>
          <w:rFonts w:cs="Arial"/>
          <w:i/>
          <w:iCs/>
          <w:color w:val="000000"/>
          <w:szCs w:val="24"/>
        </w:rPr>
        <w:t xml:space="preserve">Christopher M. Hunter </w:t>
      </w:r>
      <w:r w:rsidR="00A60F38">
        <w:rPr>
          <w:rFonts w:cs="Arial"/>
          <w:i/>
          <w:iCs/>
          <w:color w:val="000000"/>
          <w:szCs w:val="24"/>
        </w:rPr>
        <w:t>is a</w:t>
      </w:r>
      <w:r w:rsidR="00A60F38">
        <w:rPr>
          <w:rFonts w:cs="Arial"/>
          <w:i/>
          <w:iCs/>
          <w:color w:val="000000"/>
          <w:szCs w:val="24"/>
          <w:lang w:val="x-none"/>
        </w:rPr>
        <w:t xml:space="preserve"> </w:t>
      </w:r>
      <w:r>
        <w:rPr>
          <w:rFonts w:cs="Arial"/>
          <w:i/>
          <w:iCs/>
          <w:color w:val="000000"/>
          <w:szCs w:val="24"/>
          <w:lang w:val="x-none"/>
        </w:rPr>
        <w:t>member in the Charleston, West Virginia law firm of Jackson Kelly PLLC.</w:t>
      </w:r>
      <w:r>
        <w:rPr>
          <w:rFonts w:cs="Arial"/>
          <w:i/>
          <w:iCs/>
          <w:color w:val="000000"/>
          <w:szCs w:val="24"/>
        </w:rPr>
        <w:t>  Mr. Hunter’s practice includes representing West Virginia businesses on state and local tax issues and also involves representing businesses in various environmental matters.</w:t>
      </w:r>
      <w:r w:rsidR="00136635">
        <w:rPr>
          <w:rFonts w:cs="Arial"/>
          <w:i/>
          <w:iCs/>
          <w:color w:val="000000"/>
          <w:szCs w:val="24"/>
        </w:rPr>
        <w:t xml:space="preserve">  </w:t>
      </w:r>
    </w:p>
    <w:p w14:paraId="2078134E" w14:textId="77777777" w:rsidR="00E55CE9" w:rsidRDefault="00E55CE9" w:rsidP="00CC26D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ight="720"/>
        <w:jc w:val="both"/>
      </w:pPr>
    </w:p>
    <w:p w14:paraId="39894BF0" w14:textId="77777777" w:rsidR="00B56C16" w:rsidRDefault="00EA1BF2" w:rsidP="00CC26D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both"/>
      </w:pPr>
      <w:r>
        <w:t>______________________________________________________________________</w:t>
      </w:r>
    </w:p>
    <w:p w14:paraId="6332FD4B" w14:textId="77777777" w:rsidR="00B56C16" w:rsidRDefault="00B56C16"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62C0E8C" w14:textId="77777777" w:rsidR="00B56C16"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Published by </w:t>
      </w:r>
      <w:r w:rsidRPr="001E33E1">
        <w:rPr>
          <w:b/>
        </w:rPr>
        <w:t>West Virginia Society of Certified Public Accountants</w:t>
      </w:r>
    </w:p>
    <w:p w14:paraId="7E1B6F77" w14:textId="77777777" w:rsidR="005E3D08" w:rsidRDefault="005E3D08" w:rsidP="00CC26D1">
      <w:pPr>
        <w:jc w:val="center"/>
      </w:pPr>
      <w:r>
        <w:t>216 Brooks Street,</w:t>
      </w:r>
      <w:r w:rsidRPr="00A07737">
        <w:t xml:space="preserve"> Suite 201</w:t>
      </w:r>
      <w:r>
        <w:t>,</w:t>
      </w:r>
      <w:r w:rsidRPr="00A07737">
        <w:t xml:space="preserve"> </w:t>
      </w:r>
      <w:r>
        <w:t>Charleston, WV 25301</w:t>
      </w:r>
    </w:p>
    <w:p w14:paraId="7BF0B10B" w14:textId="28BC3466" w:rsidR="00B56C16" w:rsidRDefault="00EA1BF2" w:rsidP="00CC26D1">
      <w:pPr>
        <w:jc w:val="center"/>
        <w:rPr>
          <w:sz w:val="20"/>
        </w:rPr>
      </w:pPr>
      <w:r w:rsidRPr="00A43B61">
        <w:rPr>
          <w:rFonts w:cs="Arial"/>
          <w:sz w:val="20"/>
        </w:rPr>
        <w:t>©</w:t>
      </w:r>
      <w:r w:rsidRPr="00A43B61">
        <w:rPr>
          <w:sz w:val="20"/>
        </w:rPr>
        <w:t xml:space="preserve"> </w:t>
      </w:r>
      <w:r>
        <w:rPr>
          <w:sz w:val="20"/>
        </w:rPr>
        <w:t xml:space="preserve">1993 Commerce Clearing House, Inc.  </w:t>
      </w:r>
      <w:r>
        <w:rPr>
          <w:rFonts w:cs="Arial"/>
          <w:sz w:val="20"/>
        </w:rPr>
        <w:t>©</w:t>
      </w:r>
      <w:r>
        <w:rPr>
          <w:sz w:val="20"/>
        </w:rPr>
        <w:t xml:space="preserve"> </w:t>
      </w:r>
      <w:r w:rsidR="00A86122" w:rsidRPr="00A43B61">
        <w:rPr>
          <w:sz w:val="20"/>
        </w:rPr>
        <w:t>20</w:t>
      </w:r>
      <w:r w:rsidR="00A86122">
        <w:rPr>
          <w:sz w:val="20"/>
        </w:rPr>
        <w:t>2</w:t>
      </w:r>
      <w:r w:rsidR="007F455F">
        <w:rPr>
          <w:sz w:val="20"/>
        </w:rPr>
        <w:t>6</w:t>
      </w:r>
      <w:r w:rsidR="00A86122" w:rsidRPr="00A43B61">
        <w:rPr>
          <w:sz w:val="20"/>
        </w:rPr>
        <w:t xml:space="preserve"> </w:t>
      </w:r>
      <w:r w:rsidRPr="00A43B61">
        <w:rPr>
          <w:sz w:val="20"/>
        </w:rPr>
        <w:t>West Virginia Society of Certified Public Accountants</w:t>
      </w:r>
    </w:p>
    <w:p w14:paraId="5BC4E32A" w14:textId="77777777" w:rsidR="00B56C16" w:rsidRPr="00A43B61" w:rsidRDefault="00EA1BF2" w:rsidP="00CC26D1">
      <w:pPr>
        <w:jc w:val="center"/>
        <w:rPr>
          <w:sz w:val="20"/>
        </w:rPr>
      </w:pPr>
      <w:r w:rsidRPr="00A43B61">
        <w:rPr>
          <w:sz w:val="20"/>
        </w:rPr>
        <w:t>All Rights Reserved</w:t>
      </w:r>
    </w:p>
    <w:p w14:paraId="2B4B98F4"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______________________________________________________________________</w:t>
      </w:r>
    </w:p>
    <w:p w14:paraId="0E378230" w14:textId="77777777" w:rsidR="002A7A1A" w:rsidRPr="002A7A1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002A26B9" w:rsidRPr="001F24DD">
        <w:rPr>
          <w:b/>
        </w:rPr>
        <w:t>Table of Contents</w:t>
      </w:r>
      <w:r w:rsidR="002A26B9" w:rsidRPr="001F24DD">
        <w:rPr>
          <w:b/>
        </w:rPr>
        <w:tab/>
      </w:r>
      <w:r w:rsidR="002A26B9" w:rsidRPr="001F24DD">
        <w:rPr>
          <w:b/>
        </w:rPr>
        <w:tab/>
      </w:r>
      <w:r w:rsidR="002A26B9" w:rsidRPr="001F24DD">
        <w:rPr>
          <w:b/>
        </w:rPr>
        <w:tab/>
      </w:r>
      <w:r w:rsidR="002A26B9" w:rsidRPr="001F24DD">
        <w:rPr>
          <w:b/>
        </w:rPr>
        <w:tab/>
      </w:r>
      <w:r w:rsidR="002A26B9" w:rsidRPr="001F24DD">
        <w:rPr>
          <w:b/>
        </w:rPr>
        <w:tab/>
      </w:r>
      <w:r w:rsidR="002A26B9" w:rsidRPr="001F24DD">
        <w:rPr>
          <w:b/>
        </w:rPr>
        <w:tab/>
      </w:r>
      <w:r w:rsidR="002A26B9" w:rsidRPr="001F24DD">
        <w:rPr>
          <w:b/>
        </w:rPr>
        <w:tab/>
      </w:r>
      <w:r w:rsidR="002A26B9" w:rsidRPr="001F24DD">
        <w:rPr>
          <w:b/>
        </w:rPr>
        <w:tab/>
      </w:r>
      <w:r w:rsidRPr="001F24DD">
        <w:rPr>
          <w:b/>
        </w:rPr>
        <w:t xml:space="preserve">  </w:t>
      </w:r>
      <w:r w:rsidR="00783ED7" w:rsidRPr="001F24DD">
        <w:rPr>
          <w:b/>
        </w:rPr>
        <w:t>Page</w:t>
      </w:r>
    </w:p>
    <w:sdt>
      <w:sdtPr>
        <w:rPr>
          <w:rFonts w:ascii="Arial" w:eastAsia="Times New Roman" w:hAnsi="Arial"/>
          <w:b w:val="0"/>
          <w:bCs w:val="0"/>
          <w:color w:val="auto"/>
          <w:sz w:val="24"/>
          <w:szCs w:val="20"/>
          <w:lang w:eastAsia="en-US"/>
        </w:rPr>
        <w:id w:val="-888259920"/>
        <w:docPartObj>
          <w:docPartGallery w:val="Table of Contents"/>
          <w:docPartUnique/>
        </w:docPartObj>
      </w:sdtPr>
      <w:sdtEndPr>
        <w:rPr>
          <w:noProof/>
        </w:rPr>
      </w:sdtEndPr>
      <w:sdtContent>
        <w:p w14:paraId="694F3DB9" w14:textId="28C316D1" w:rsidR="00CC26D1" w:rsidRDefault="00CC26D1" w:rsidP="00CC26D1">
          <w:pPr>
            <w:pStyle w:val="TOCHeading"/>
            <w:spacing w:before="0"/>
          </w:pPr>
        </w:p>
        <w:p w14:paraId="51864D6B" w14:textId="22A42825"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5094075" w:history="1">
            <w:r w:rsidRPr="008579FA">
              <w:rPr>
                <w:rStyle w:val="Hyperlink"/>
                <w:noProof/>
              </w:rPr>
              <w:t>¶ 901 Introduction</w:t>
            </w:r>
            <w:r>
              <w:rPr>
                <w:noProof/>
                <w:webHidden/>
              </w:rPr>
              <w:tab/>
            </w:r>
            <w:r>
              <w:rPr>
                <w:noProof/>
                <w:webHidden/>
              </w:rPr>
              <w:fldChar w:fldCharType="begin"/>
            </w:r>
            <w:r>
              <w:rPr>
                <w:noProof/>
                <w:webHidden/>
              </w:rPr>
              <w:instrText xml:space="preserve"> PAGEREF _Toc155094075 \h </w:instrText>
            </w:r>
            <w:r>
              <w:rPr>
                <w:noProof/>
                <w:webHidden/>
              </w:rPr>
            </w:r>
            <w:r>
              <w:rPr>
                <w:noProof/>
                <w:webHidden/>
              </w:rPr>
              <w:fldChar w:fldCharType="separate"/>
            </w:r>
            <w:r w:rsidR="00580770">
              <w:rPr>
                <w:noProof/>
                <w:webHidden/>
              </w:rPr>
              <w:t>2</w:t>
            </w:r>
            <w:r>
              <w:rPr>
                <w:noProof/>
                <w:webHidden/>
              </w:rPr>
              <w:fldChar w:fldCharType="end"/>
            </w:r>
          </w:hyperlink>
        </w:p>
        <w:p w14:paraId="2854E47A" w14:textId="67161881"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76" w:history="1">
            <w:r w:rsidRPr="008579FA">
              <w:rPr>
                <w:rStyle w:val="Hyperlink"/>
                <w:noProof/>
              </w:rPr>
              <w:t>¶ 902 Overview of Tax Procedure Act</w:t>
            </w:r>
            <w:r>
              <w:rPr>
                <w:noProof/>
                <w:webHidden/>
              </w:rPr>
              <w:tab/>
            </w:r>
            <w:r>
              <w:rPr>
                <w:noProof/>
                <w:webHidden/>
              </w:rPr>
              <w:fldChar w:fldCharType="begin"/>
            </w:r>
            <w:r>
              <w:rPr>
                <w:noProof/>
                <w:webHidden/>
              </w:rPr>
              <w:instrText xml:space="preserve"> PAGEREF _Toc155094076 \h </w:instrText>
            </w:r>
            <w:r>
              <w:rPr>
                <w:noProof/>
                <w:webHidden/>
              </w:rPr>
            </w:r>
            <w:r>
              <w:rPr>
                <w:noProof/>
                <w:webHidden/>
              </w:rPr>
              <w:fldChar w:fldCharType="separate"/>
            </w:r>
            <w:r w:rsidR="00580770">
              <w:rPr>
                <w:noProof/>
                <w:webHidden/>
              </w:rPr>
              <w:t>2</w:t>
            </w:r>
            <w:r>
              <w:rPr>
                <w:noProof/>
                <w:webHidden/>
              </w:rPr>
              <w:fldChar w:fldCharType="end"/>
            </w:r>
          </w:hyperlink>
        </w:p>
        <w:p w14:paraId="5BCDF7A8" w14:textId="66586691"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77" w:history="1">
            <w:r w:rsidRPr="008579FA">
              <w:rPr>
                <w:rStyle w:val="Hyperlink"/>
                <w:noProof/>
              </w:rPr>
              <w:t>¶ 903 Statements of Administrative Positions</w:t>
            </w:r>
            <w:r>
              <w:rPr>
                <w:noProof/>
                <w:webHidden/>
              </w:rPr>
              <w:tab/>
            </w:r>
            <w:r>
              <w:rPr>
                <w:noProof/>
                <w:webHidden/>
              </w:rPr>
              <w:fldChar w:fldCharType="begin"/>
            </w:r>
            <w:r>
              <w:rPr>
                <w:noProof/>
                <w:webHidden/>
              </w:rPr>
              <w:instrText xml:space="preserve"> PAGEREF _Toc155094077 \h </w:instrText>
            </w:r>
            <w:r>
              <w:rPr>
                <w:noProof/>
                <w:webHidden/>
              </w:rPr>
            </w:r>
            <w:r>
              <w:rPr>
                <w:noProof/>
                <w:webHidden/>
              </w:rPr>
              <w:fldChar w:fldCharType="separate"/>
            </w:r>
            <w:r w:rsidR="00580770">
              <w:rPr>
                <w:noProof/>
                <w:webHidden/>
              </w:rPr>
              <w:t>3</w:t>
            </w:r>
            <w:r>
              <w:rPr>
                <w:noProof/>
                <w:webHidden/>
              </w:rPr>
              <w:fldChar w:fldCharType="end"/>
            </w:r>
          </w:hyperlink>
        </w:p>
        <w:p w14:paraId="07A2D1FC" w14:textId="54F92A1C"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78" w:history="1">
            <w:r w:rsidRPr="008579FA">
              <w:rPr>
                <w:rStyle w:val="Hyperlink"/>
                <w:noProof/>
              </w:rPr>
              <w:t>¶ 904 Filing Returns and Paying Taxes</w:t>
            </w:r>
            <w:r>
              <w:rPr>
                <w:noProof/>
                <w:webHidden/>
              </w:rPr>
              <w:tab/>
            </w:r>
            <w:r>
              <w:rPr>
                <w:noProof/>
                <w:webHidden/>
              </w:rPr>
              <w:fldChar w:fldCharType="begin"/>
            </w:r>
            <w:r>
              <w:rPr>
                <w:noProof/>
                <w:webHidden/>
              </w:rPr>
              <w:instrText xml:space="preserve"> PAGEREF _Toc155094078 \h </w:instrText>
            </w:r>
            <w:r>
              <w:rPr>
                <w:noProof/>
                <w:webHidden/>
              </w:rPr>
            </w:r>
            <w:r>
              <w:rPr>
                <w:noProof/>
                <w:webHidden/>
              </w:rPr>
              <w:fldChar w:fldCharType="separate"/>
            </w:r>
            <w:r w:rsidR="00580770">
              <w:rPr>
                <w:noProof/>
                <w:webHidden/>
              </w:rPr>
              <w:t>4</w:t>
            </w:r>
            <w:r>
              <w:rPr>
                <w:noProof/>
                <w:webHidden/>
              </w:rPr>
              <w:fldChar w:fldCharType="end"/>
            </w:r>
          </w:hyperlink>
        </w:p>
        <w:p w14:paraId="0C5E5DE2" w14:textId="7C931943"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79" w:history="1">
            <w:r w:rsidRPr="008579FA">
              <w:rPr>
                <w:rStyle w:val="Hyperlink"/>
                <w:noProof/>
              </w:rPr>
              <w:t>¶ 905 Confidentiality and Disclosure of Information</w:t>
            </w:r>
            <w:r>
              <w:rPr>
                <w:noProof/>
                <w:webHidden/>
              </w:rPr>
              <w:tab/>
            </w:r>
            <w:r>
              <w:rPr>
                <w:noProof/>
                <w:webHidden/>
              </w:rPr>
              <w:fldChar w:fldCharType="begin"/>
            </w:r>
            <w:r>
              <w:rPr>
                <w:noProof/>
                <w:webHidden/>
              </w:rPr>
              <w:instrText xml:space="preserve"> PAGEREF _Toc155094079 \h </w:instrText>
            </w:r>
            <w:r>
              <w:rPr>
                <w:noProof/>
                <w:webHidden/>
              </w:rPr>
            </w:r>
            <w:r>
              <w:rPr>
                <w:noProof/>
                <w:webHidden/>
              </w:rPr>
              <w:fldChar w:fldCharType="separate"/>
            </w:r>
            <w:r w:rsidR="00580770">
              <w:rPr>
                <w:noProof/>
                <w:webHidden/>
              </w:rPr>
              <w:t>6</w:t>
            </w:r>
            <w:r>
              <w:rPr>
                <w:noProof/>
                <w:webHidden/>
              </w:rPr>
              <w:fldChar w:fldCharType="end"/>
            </w:r>
          </w:hyperlink>
        </w:p>
        <w:p w14:paraId="1B445675" w14:textId="6EE71E1E"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80" w:history="1">
            <w:r w:rsidRPr="008579FA">
              <w:rPr>
                <w:rStyle w:val="Hyperlink"/>
                <w:noProof/>
              </w:rPr>
              <w:t>¶ 906 Audit Selection and Procedure</w:t>
            </w:r>
            <w:r>
              <w:rPr>
                <w:noProof/>
                <w:webHidden/>
              </w:rPr>
              <w:tab/>
            </w:r>
            <w:r>
              <w:rPr>
                <w:noProof/>
                <w:webHidden/>
              </w:rPr>
              <w:fldChar w:fldCharType="begin"/>
            </w:r>
            <w:r>
              <w:rPr>
                <w:noProof/>
                <w:webHidden/>
              </w:rPr>
              <w:instrText xml:space="preserve"> PAGEREF _Toc155094080 \h </w:instrText>
            </w:r>
            <w:r>
              <w:rPr>
                <w:noProof/>
                <w:webHidden/>
              </w:rPr>
            </w:r>
            <w:r>
              <w:rPr>
                <w:noProof/>
                <w:webHidden/>
              </w:rPr>
              <w:fldChar w:fldCharType="separate"/>
            </w:r>
            <w:r w:rsidR="00580770">
              <w:rPr>
                <w:noProof/>
                <w:webHidden/>
              </w:rPr>
              <w:t>8</w:t>
            </w:r>
            <w:r>
              <w:rPr>
                <w:noProof/>
                <w:webHidden/>
              </w:rPr>
              <w:fldChar w:fldCharType="end"/>
            </w:r>
          </w:hyperlink>
        </w:p>
        <w:p w14:paraId="27B5988D" w14:textId="1F7DCCA5"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81" w:history="1">
            <w:r w:rsidRPr="008579FA">
              <w:rPr>
                <w:rStyle w:val="Hyperlink"/>
                <w:noProof/>
              </w:rPr>
              <w:t>¶ 907 Assessments</w:t>
            </w:r>
            <w:r>
              <w:rPr>
                <w:noProof/>
                <w:webHidden/>
              </w:rPr>
              <w:tab/>
            </w:r>
            <w:r>
              <w:rPr>
                <w:noProof/>
                <w:webHidden/>
              </w:rPr>
              <w:fldChar w:fldCharType="begin"/>
            </w:r>
            <w:r>
              <w:rPr>
                <w:noProof/>
                <w:webHidden/>
              </w:rPr>
              <w:instrText xml:space="preserve"> PAGEREF _Toc155094081 \h </w:instrText>
            </w:r>
            <w:r>
              <w:rPr>
                <w:noProof/>
                <w:webHidden/>
              </w:rPr>
            </w:r>
            <w:r>
              <w:rPr>
                <w:noProof/>
                <w:webHidden/>
              </w:rPr>
              <w:fldChar w:fldCharType="separate"/>
            </w:r>
            <w:r w:rsidR="00580770">
              <w:rPr>
                <w:noProof/>
                <w:webHidden/>
              </w:rPr>
              <w:t>9</w:t>
            </w:r>
            <w:r>
              <w:rPr>
                <w:noProof/>
                <w:webHidden/>
              </w:rPr>
              <w:fldChar w:fldCharType="end"/>
            </w:r>
          </w:hyperlink>
        </w:p>
        <w:p w14:paraId="7CAA2F16" w14:textId="57918E03"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82" w:history="1">
            <w:r w:rsidRPr="008579FA">
              <w:rPr>
                <w:rStyle w:val="Hyperlink"/>
                <w:noProof/>
              </w:rPr>
              <w:t>¶ 908 Administrative Protest and Hearings</w:t>
            </w:r>
            <w:r>
              <w:rPr>
                <w:noProof/>
                <w:webHidden/>
              </w:rPr>
              <w:tab/>
            </w:r>
            <w:r>
              <w:rPr>
                <w:noProof/>
                <w:webHidden/>
              </w:rPr>
              <w:fldChar w:fldCharType="begin"/>
            </w:r>
            <w:r>
              <w:rPr>
                <w:noProof/>
                <w:webHidden/>
              </w:rPr>
              <w:instrText xml:space="preserve"> PAGEREF _Toc155094082 \h </w:instrText>
            </w:r>
            <w:r>
              <w:rPr>
                <w:noProof/>
                <w:webHidden/>
              </w:rPr>
            </w:r>
            <w:r>
              <w:rPr>
                <w:noProof/>
                <w:webHidden/>
              </w:rPr>
              <w:fldChar w:fldCharType="separate"/>
            </w:r>
            <w:r w:rsidR="00580770">
              <w:rPr>
                <w:noProof/>
                <w:webHidden/>
              </w:rPr>
              <w:t>10</w:t>
            </w:r>
            <w:r>
              <w:rPr>
                <w:noProof/>
                <w:webHidden/>
              </w:rPr>
              <w:fldChar w:fldCharType="end"/>
            </w:r>
          </w:hyperlink>
        </w:p>
        <w:p w14:paraId="27DD6557" w14:textId="1088805A"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83" w:history="1">
            <w:r w:rsidRPr="008579FA">
              <w:rPr>
                <w:rStyle w:val="Hyperlink"/>
                <w:noProof/>
              </w:rPr>
              <w:t>¶ 909 Appeals</w:t>
            </w:r>
            <w:r>
              <w:rPr>
                <w:noProof/>
                <w:webHidden/>
              </w:rPr>
              <w:tab/>
            </w:r>
            <w:r>
              <w:rPr>
                <w:noProof/>
                <w:webHidden/>
              </w:rPr>
              <w:fldChar w:fldCharType="begin"/>
            </w:r>
            <w:r>
              <w:rPr>
                <w:noProof/>
                <w:webHidden/>
              </w:rPr>
              <w:instrText xml:space="preserve"> PAGEREF _Toc155094083 \h </w:instrText>
            </w:r>
            <w:r>
              <w:rPr>
                <w:noProof/>
                <w:webHidden/>
              </w:rPr>
            </w:r>
            <w:r>
              <w:rPr>
                <w:noProof/>
                <w:webHidden/>
              </w:rPr>
              <w:fldChar w:fldCharType="separate"/>
            </w:r>
            <w:r w:rsidR="00580770">
              <w:rPr>
                <w:noProof/>
                <w:webHidden/>
              </w:rPr>
              <w:t>14</w:t>
            </w:r>
            <w:r>
              <w:rPr>
                <w:noProof/>
                <w:webHidden/>
              </w:rPr>
              <w:fldChar w:fldCharType="end"/>
            </w:r>
          </w:hyperlink>
        </w:p>
        <w:p w14:paraId="7385884E" w14:textId="1B1DDA3C"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84" w:history="1">
            <w:r w:rsidRPr="008579FA">
              <w:rPr>
                <w:rStyle w:val="Hyperlink"/>
                <w:noProof/>
              </w:rPr>
              <w:t>¶ 910 Refunds and Credits of Overpayments</w:t>
            </w:r>
            <w:r>
              <w:rPr>
                <w:noProof/>
                <w:webHidden/>
              </w:rPr>
              <w:tab/>
            </w:r>
            <w:r>
              <w:rPr>
                <w:noProof/>
                <w:webHidden/>
              </w:rPr>
              <w:fldChar w:fldCharType="begin"/>
            </w:r>
            <w:r>
              <w:rPr>
                <w:noProof/>
                <w:webHidden/>
              </w:rPr>
              <w:instrText xml:space="preserve"> PAGEREF _Toc155094084 \h </w:instrText>
            </w:r>
            <w:r>
              <w:rPr>
                <w:noProof/>
                <w:webHidden/>
              </w:rPr>
            </w:r>
            <w:r>
              <w:rPr>
                <w:noProof/>
                <w:webHidden/>
              </w:rPr>
              <w:fldChar w:fldCharType="separate"/>
            </w:r>
            <w:r w:rsidR="00580770">
              <w:rPr>
                <w:noProof/>
                <w:webHidden/>
              </w:rPr>
              <w:t>18</w:t>
            </w:r>
            <w:r>
              <w:rPr>
                <w:noProof/>
                <w:webHidden/>
              </w:rPr>
              <w:fldChar w:fldCharType="end"/>
            </w:r>
          </w:hyperlink>
        </w:p>
        <w:p w14:paraId="64CB0009" w14:textId="23F72DBC"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85" w:history="1">
            <w:r w:rsidRPr="008579FA">
              <w:rPr>
                <w:rStyle w:val="Hyperlink"/>
                <w:noProof/>
              </w:rPr>
              <w:t>¶ 911 Time Limitations</w:t>
            </w:r>
            <w:r>
              <w:rPr>
                <w:noProof/>
                <w:webHidden/>
              </w:rPr>
              <w:tab/>
            </w:r>
            <w:r>
              <w:rPr>
                <w:noProof/>
                <w:webHidden/>
              </w:rPr>
              <w:fldChar w:fldCharType="begin"/>
            </w:r>
            <w:r>
              <w:rPr>
                <w:noProof/>
                <w:webHidden/>
              </w:rPr>
              <w:instrText xml:space="preserve"> PAGEREF _Toc155094085 \h </w:instrText>
            </w:r>
            <w:r>
              <w:rPr>
                <w:noProof/>
                <w:webHidden/>
              </w:rPr>
            </w:r>
            <w:r>
              <w:rPr>
                <w:noProof/>
                <w:webHidden/>
              </w:rPr>
              <w:fldChar w:fldCharType="separate"/>
            </w:r>
            <w:r w:rsidR="00580770">
              <w:rPr>
                <w:noProof/>
                <w:webHidden/>
              </w:rPr>
              <w:t>19</w:t>
            </w:r>
            <w:r>
              <w:rPr>
                <w:noProof/>
                <w:webHidden/>
              </w:rPr>
              <w:fldChar w:fldCharType="end"/>
            </w:r>
          </w:hyperlink>
        </w:p>
        <w:p w14:paraId="5ACD4218" w14:textId="5848E001"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86" w:history="1">
            <w:r w:rsidRPr="008579FA">
              <w:rPr>
                <w:rStyle w:val="Hyperlink"/>
                <w:noProof/>
              </w:rPr>
              <w:t>¶ 912 Collection of Tax--In General</w:t>
            </w:r>
            <w:r>
              <w:rPr>
                <w:noProof/>
                <w:webHidden/>
              </w:rPr>
              <w:tab/>
            </w:r>
            <w:r>
              <w:rPr>
                <w:noProof/>
                <w:webHidden/>
              </w:rPr>
              <w:fldChar w:fldCharType="begin"/>
            </w:r>
            <w:r>
              <w:rPr>
                <w:noProof/>
                <w:webHidden/>
              </w:rPr>
              <w:instrText xml:space="preserve"> PAGEREF _Toc155094086 \h </w:instrText>
            </w:r>
            <w:r>
              <w:rPr>
                <w:noProof/>
                <w:webHidden/>
              </w:rPr>
            </w:r>
            <w:r>
              <w:rPr>
                <w:noProof/>
                <w:webHidden/>
              </w:rPr>
              <w:fldChar w:fldCharType="separate"/>
            </w:r>
            <w:r w:rsidR="00580770">
              <w:rPr>
                <w:noProof/>
                <w:webHidden/>
              </w:rPr>
              <w:t>20</w:t>
            </w:r>
            <w:r>
              <w:rPr>
                <w:noProof/>
                <w:webHidden/>
              </w:rPr>
              <w:fldChar w:fldCharType="end"/>
            </w:r>
          </w:hyperlink>
        </w:p>
        <w:p w14:paraId="0F6D70FB" w14:textId="1BAD5955"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87" w:history="1">
            <w:r w:rsidRPr="008579FA">
              <w:rPr>
                <w:rStyle w:val="Hyperlink"/>
                <w:noProof/>
              </w:rPr>
              <w:t>¶ 913 Collection of Tax-Liens</w:t>
            </w:r>
            <w:r>
              <w:rPr>
                <w:noProof/>
                <w:webHidden/>
              </w:rPr>
              <w:tab/>
            </w:r>
            <w:r>
              <w:rPr>
                <w:noProof/>
                <w:webHidden/>
              </w:rPr>
              <w:fldChar w:fldCharType="begin"/>
            </w:r>
            <w:r>
              <w:rPr>
                <w:noProof/>
                <w:webHidden/>
              </w:rPr>
              <w:instrText xml:space="preserve"> PAGEREF _Toc155094087 \h </w:instrText>
            </w:r>
            <w:r>
              <w:rPr>
                <w:noProof/>
                <w:webHidden/>
              </w:rPr>
            </w:r>
            <w:r>
              <w:rPr>
                <w:noProof/>
                <w:webHidden/>
              </w:rPr>
              <w:fldChar w:fldCharType="separate"/>
            </w:r>
            <w:r w:rsidR="00580770">
              <w:rPr>
                <w:noProof/>
                <w:webHidden/>
              </w:rPr>
              <w:t>22</w:t>
            </w:r>
            <w:r>
              <w:rPr>
                <w:noProof/>
                <w:webHidden/>
              </w:rPr>
              <w:fldChar w:fldCharType="end"/>
            </w:r>
          </w:hyperlink>
        </w:p>
        <w:p w14:paraId="749413FD" w14:textId="5888718E"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88" w:history="1">
            <w:r w:rsidRPr="008579FA">
              <w:rPr>
                <w:rStyle w:val="Hyperlink"/>
                <w:noProof/>
              </w:rPr>
              <w:t>¶ 914 Collection of Tax-Levy</w:t>
            </w:r>
            <w:r>
              <w:rPr>
                <w:noProof/>
                <w:webHidden/>
              </w:rPr>
              <w:tab/>
            </w:r>
            <w:r>
              <w:rPr>
                <w:noProof/>
                <w:webHidden/>
              </w:rPr>
              <w:fldChar w:fldCharType="begin"/>
            </w:r>
            <w:r>
              <w:rPr>
                <w:noProof/>
                <w:webHidden/>
              </w:rPr>
              <w:instrText xml:space="preserve"> PAGEREF _Toc155094088 \h </w:instrText>
            </w:r>
            <w:r>
              <w:rPr>
                <w:noProof/>
                <w:webHidden/>
              </w:rPr>
            </w:r>
            <w:r>
              <w:rPr>
                <w:noProof/>
                <w:webHidden/>
              </w:rPr>
              <w:fldChar w:fldCharType="separate"/>
            </w:r>
            <w:r w:rsidR="00580770">
              <w:rPr>
                <w:noProof/>
                <w:webHidden/>
              </w:rPr>
              <w:t>22</w:t>
            </w:r>
            <w:r>
              <w:rPr>
                <w:noProof/>
                <w:webHidden/>
              </w:rPr>
              <w:fldChar w:fldCharType="end"/>
            </w:r>
          </w:hyperlink>
        </w:p>
        <w:p w14:paraId="6FCFC3B3" w14:textId="164A0E03"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89" w:history="1">
            <w:r w:rsidRPr="008579FA">
              <w:rPr>
                <w:rStyle w:val="Hyperlink"/>
                <w:noProof/>
              </w:rPr>
              <w:t>¶ 915 Interest, Additions to Tax and Penalties</w:t>
            </w:r>
            <w:r>
              <w:rPr>
                <w:noProof/>
                <w:webHidden/>
              </w:rPr>
              <w:tab/>
            </w:r>
            <w:r>
              <w:rPr>
                <w:noProof/>
                <w:webHidden/>
              </w:rPr>
              <w:fldChar w:fldCharType="begin"/>
            </w:r>
            <w:r>
              <w:rPr>
                <w:noProof/>
                <w:webHidden/>
              </w:rPr>
              <w:instrText xml:space="preserve"> PAGEREF _Toc155094089 \h </w:instrText>
            </w:r>
            <w:r>
              <w:rPr>
                <w:noProof/>
                <w:webHidden/>
              </w:rPr>
            </w:r>
            <w:r>
              <w:rPr>
                <w:noProof/>
                <w:webHidden/>
              </w:rPr>
              <w:fldChar w:fldCharType="separate"/>
            </w:r>
            <w:r w:rsidR="00580770">
              <w:rPr>
                <w:noProof/>
                <w:webHidden/>
              </w:rPr>
              <w:t>24</w:t>
            </w:r>
            <w:r>
              <w:rPr>
                <w:noProof/>
                <w:webHidden/>
              </w:rPr>
              <w:fldChar w:fldCharType="end"/>
            </w:r>
          </w:hyperlink>
        </w:p>
        <w:p w14:paraId="10938E5C" w14:textId="02D443A9"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90" w:history="1">
            <w:r w:rsidRPr="008579FA">
              <w:rPr>
                <w:rStyle w:val="Hyperlink"/>
                <w:noProof/>
              </w:rPr>
              <w:t>¶ 916 Criminal Penalties</w:t>
            </w:r>
            <w:r>
              <w:rPr>
                <w:noProof/>
                <w:webHidden/>
              </w:rPr>
              <w:tab/>
            </w:r>
            <w:r>
              <w:rPr>
                <w:noProof/>
                <w:webHidden/>
              </w:rPr>
              <w:fldChar w:fldCharType="begin"/>
            </w:r>
            <w:r>
              <w:rPr>
                <w:noProof/>
                <w:webHidden/>
              </w:rPr>
              <w:instrText xml:space="preserve"> PAGEREF _Toc155094090 \h </w:instrText>
            </w:r>
            <w:r>
              <w:rPr>
                <w:noProof/>
                <w:webHidden/>
              </w:rPr>
            </w:r>
            <w:r>
              <w:rPr>
                <w:noProof/>
                <w:webHidden/>
              </w:rPr>
              <w:fldChar w:fldCharType="separate"/>
            </w:r>
            <w:r w:rsidR="00580770">
              <w:rPr>
                <w:noProof/>
                <w:webHidden/>
              </w:rPr>
              <w:t>27</w:t>
            </w:r>
            <w:r>
              <w:rPr>
                <w:noProof/>
                <w:webHidden/>
              </w:rPr>
              <w:fldChar w:fldCharType="end"/>
            </w:r>
          </w:hyperlink>
        </w:p>
        <w:p w14:paraId="07C91B4B" w14:textId="06DCD2E2"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91" w:history="1">
            <w:r w:rsidRPr="008579FA">
              <w:rPr>
                <w:rStyle w:val="Hyperlink"/>
                <w:noProof/>
              </w:rPr>
              <w:t>¶ 917 Specimen Documents</w:t>
            </w:r>
            <w:r>
              <w:rPr>
                <w:noProof/>
                <w:webHidden/>
              </w:rPr>
              <w:tab/>
            </w:r>
            <w:r>
              <w:rPr>
                <w:noProof/>
                <w:webHidden/>
              </w:rPr>
              <w:fldChar w:fldCharType="begin"/>
            </w:r>
            <w:r>
              <w:rPr>
                <w:noProof/>
                <w:webHidden/>
              </w:rPr>
              <w:instrText xml:space="preserve"> PAGEREF _Toc155094091 \h </w:instrText>
            </w:r>
            <w:r>
              <w:rPr>
                <w:noProof/>
                <w:webHidden/>
              </w:rPr>
            </w:r>
            <w:r>
              <w:rPr>
                <w:noProof/>
                <w:webHidden/>
              </w:rPr>
              <w:fldChar w:fldCharType="separate"/>
            </w:r>
            <w:r w:rsidR="00580770">
              <w:rPr>
                <w:noProof/>
                <w:webHidden/>
              </w:rPr>
              <w:t>29</w:t>
            </w:r>
            <w:r>
              <w:rPr>
                <w:noProof/>
                <w:webHidden/>
              </w:rPr>
              <w:fldChar w:fldCharType="end"/>
            </w:r>
          </w:hyperlink>
        </w:p>
        <w:p w14:paraId="4928C4BE" w14:textId="7A60CC91" w:rsidR="00CC26D1" w:rsidRDefault="00CC26D1" w:rsidP="00CC26D1">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5094092" w:history="1">
            <w:r w:rsidRPr="008579FA">
              <w:rPr>
                <w:rStyle w:val="Hyperlink"/>
                <w:noProof/>
              </w:rPr>
              <w:t>INDEX – CHAPTER 9 – TAX PROCEDURE AND ADMINISTRATION</w:t>
            </w:r>
            <w:r>
              <w:rPr>
                <w:noProof/>
                <w:webHidden/>
              </w:rPr>
              <w:tab/>
            </w:r>
            <w:r>
              <w:rPr>
                <w:noProof/>
                <w:webHidden/>
              </w:rPr>
              <w:fldChar w:fldCharType="begin"/>
            </w:r>
            <w:r>
              <w:rPr>
                <w:noProof/>
                <w:webHidden/>
              </w:rPr>
              <w:instrText xml:space="preserve"> PAGEREF _Toc155094092 \h </w:instrText>
            </w:r>
            <w:r>
              <w:rPr>
                <w:noProof/>
                <w:webHidden/>
              </w:rPr>
            </w:r>
            <w:r>
              <w:rPr>
                <w:noProof/>
                <w:webHidden/>
              </w:rPr>
              <w:fldChar w:fldCharType="separate"/>
            </w:r>
            <w:r w:rsidR="00580770">
              <w:rPr>
                <w:noProof/>
                <w:webHidden/>
              </w:rPr>
              <w:t>31</w:t>
            </w:r>
            <w:r>
              <w:rPr>
                <w:noProof/>
                <w:webHidden/>
              </w:rPr>
              <w:fldChar w:fldCharType="end"/>
            </w:r>
          </w:hyperlink>
        </w:p>
        <w:p w14:paraId="1FFFD779" w14:textId="366A3F54" w:rsidR="00CC26D1" w:rsidRDefault="00CC26D1" w:rsidP="00CC26D1">
          <w:r>
            <w:rPr>
              <w:b/>
              <w:bCs/>
              <w:noProof/>
            </w:rPr>
            <w:fldChar w:fldCharType="end"/>
          </w:r>
        </w:p>
      </w:sdtContent>
    </w:sdt>
    <w:p w14:paraId="11962B59" w14:textId="77777777" w:rsidR="00783ED7" w:rsidRDefault="00EA1BF2" w:rsidP="00CC26D1">
      <w:r>
        <w:t>______________________________________________________________________</w:t>
      </w:r>
    </w:p>
    <w:p w14:paraId="4909BACA" w14:textId="77777777" w:rsidR="00DB72FC" w:rsidRDefault="00DB72FC"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4FBFD6" w14:textId="77777777" w:rsidR="00E55CE9" w:rsidRPr="00C978E1" w:rsidRDefault="00EA1BF2" w:rsidP="00CC26D1">
      <w:pPr>
        <w:pStyle w:val="Heading1"/>
        <w:rPr>
          <w:sz w:val="24"/>
        </w:rPr>
      </w:pPr>
      <w:bookmarkStart w:id="0" w:name="_Toc252956168"/>
      <w:bookmarkStart w:id="1" w:name="_Toc368311219"/>
      <w:bookmarkStart w:id="2" w:name="_Toc368392949"/>
      <w:bookmarkStart w:id="3" w:name="_Toc465943046"/>
      <w:bookmarkStart w:id="4" w:name="_Toc155094075"/>
      <w:r w:rsidRPr="00C978E1">
        <w:rPr>
          <w:sz w:val="24"/>
        </w:rPr>
        <w:lastRenderedPageBreak/>
        <w:t>¶ 901</w:t>
      </w:r>
      <w:r w:rsidR="00D34DA6" w:rsidRPr="00C978E1">
        <w:rPr>
          <w:sz w:val="24"/>
        </w:rPr>
        <w:t xml:space="preserve"> </w:t>
      </w:r>
      <w:r w:rsidR="006533FB" w:rsidRPr="00C978E1">
        <w:rPr>
          <w:sz w:val="24"/>
        </w:rPr>
        <w:t>I</w:t>
      </w:r>
      <w:r w:rsidRPr="00C978E1">
        <w:rPr>
          <w:sz w:val="24"/>
        </w:rPr>
        <w:t>ntroduction</w:t>
      </w:r>
      <w:bookmarkEnd w:id="0"/>
      <w:bookmarkEnd w:id="1"/>
      <w:bookmarkEnd w:id="2"/>
      <w:bookmarkEnd w:id="3"/>
      <w:bookmarkEnd w:id="4"/>
    </w:p>
    <w:p w14:paraId="2F7F3029" w14:textId="77777777" w:rsidR="00E55CE9" w:rsidRDefault="00E55CE9" w:rsidP="00CC26D1">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D67704F" w14:textId="6B841152" w:rsidR="00386C7D" w:rsidRDefault="00EA1BF2" w:rsidP="00CC26D1">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The Tax Commissioner and </w:t>
      </w:r>
      <w:r w:rsidR="005B0313" w:rsidRPr="00871754">
        <w:t>State</w:t>
      </w:r>
      <w:r w:rsidR="005B0313">
        <w:t xml:space="preserve"> </w:t>
      </w:r>
      <w:r>
        <w:t xml:space="preserve">Tax </w:t>
      </w:r>
      <w:r w:rsidR="006C133B">
        <w:t>Division</w:t>
      </w:r>
      <w:r>
        <w:t xml:space="preserve">: The West Virginia State Tax Commissioner, appointed by the governor and confirmed by the Senate, is broadly charged with the duty to enforce all state tax laws as the chief executive officer of the Department of Tax and Revenue. Created in 1904, the Tax Division (now with </w:t>
      </w:r>
      <w:r w:rsidR="00BA0E2C">
        <w:t>approximately</w:t>
      </w:r>
      <w:r>
        <w:t xml:space="preserve"> </w:t>
      </w:r>
      <w:r w:rsidR="005B0313" w:rsidRPr="00871754">
        <w:t>400</w:t>
      </w:r>
      <w:r w:rsidR="005B0313">
        <w:t xml:space="preserve"> </w:t>
      </w:r>
      <w:r>
        <w:t>employees statewide collecting about $</w:t>
      </w:r>
      <w:r w:rsidR="005B0313" w:rsidRPr="00871754">
        <w:t>5.0</w:t>
      </w:r>
      <w:r>
        <w:t xml:space="preserve"> billion annually) is organized along functional lines into the following units:</w:t>
      </w:r>
      <w:r w:rsidR="0045582E">
        <w:t xml:space="preserve"> Auditing Division, Compliance Division, Criminal Investigation Division,</w:t>
      </w:r>
      <w:r>
        <w:t xml:space="preserve"> </w:t>
      </w:r>
      <w:r w:rsidR="0045582E">
        <w:t xml:space="preserve">Information Technology Division, </w:t>
      </w:r>
      <w:r>
        <w:t>Legal</w:t>
      </w:r>
      <w:r w:rsidR="0045582E">
        <w:t xml:space="preserve"> Division</w:t>
      </w:r>
      <w:r>
        <w:t xml:space="preserve">, </w:t>
      </w:r>
      <w:r w:rsidR="0045582E">
        <w:t xml:space="preserve">Operations Division, Property Tax Division, Research and Development Division, </w:t>
      </w:r>
      <w:r>
        <w:t>Revenue</w:t>
      </w:r>
      <w:r w:rsidR="0045582E">
        <w:t xml:space="preserve"> Division</w:t>
      </w:r>
      <w:r w:rsidR="00455239">
        <w:t xml:space="preserve">, </w:t>
      </w:r>
      <w:r w:rsidR="0045582E">
        <w:t>Tax Account Administration Division</w:t>
      </w:r>
      <w:r w:rsidR="0063051B">
        <w:t>,</w:t>
      </w:r>
      <w:r w:rsidR="0045582E">
        <w:t xml:space="preserve"> and </w:t>
      </w:r>
      <w:r>
        <w:t>Taxpayer Services</w:t>
      </w:r>
      <w:r w:rsidR="0045582E">
        <w:t>.</w:t>
      </w:r>
      <w:r w:rsidR="00E07EF3">
        <w:t xml:space="preserve">  The Tax Division also has a newly created Office of the Taxpayer Advocate.</w:t>
      </w:r>
      <w:r>
        <w:t xml:space="preserve"> </w:t>
      </w:r>
      <w:r w:rsidR="00E07EF3">
        <w:t xml:space="preserve"> </w:t>
      </w:r>
      <w:r>
        <w:t xml:space="preserve">The </w:t>
      </w:r>
      <w:r w:rsidR="005B0313" w:rsidRPr="00871754">
        <w:t xml:space="preserve">State Tax </w:t>
      </w:r>
      <w:r w:rsidR="006C133B" w:rsidRPr="00871754">
        <w:t>D</w:t>
      </w:r>
      <w:r w:rsidR="006C133B">
        <w:t xml:space="preserve">ivision </w:t>
      </w:r>
      <w:r w:rsidR="00871754">
        <w:t xml:space="preserve">is under the direct supervision of </w:t>
      </w:r>
      <w:r>
        <w:t xml:space="preserve">the Secretary of the Department of Revenue, one of seven </w:t>
      </w:r>
      <w:r w:rsidR="00FE4A1B">
        <w:t>“</w:t>
      </w:r>
      <w:r>
        <w:t>Super Agencies</w:t>
      </w:r>
      <w:r w:rsidR="00FE4A1B">
        <w:t>”</w:t>
      </w:r>
      <w:r>
        <w:t xml:space="preserve"> created in 1989.</w:t>
      </w:r>
      <w:r w:rsidR="005B0313">
        <w:t xml:space="preserve"> </w:t>
      </w:r>
      <w:r w:rsidR="005B0313" w:rsidRPr="00871754">
        <w:t xml:space="preserve">In 2004, the name </w:t>
      </w:r>
      <w:r w:rsidR="00B97D06" w:rsidRPr="00871754">
        <w:t>of</w:t>
      </w:r>
      <w:r w:rsidR="005B0313" w:rsidRPr="00871754">
        <w:t xml:space="preserve"> the Department of Tax and Revenue was shortened to Department of Revenue.</w:t>
      </w:r>
      <w:r w:rsidR="006C133B">
        <w:t xml:space="preserve">  Although the S</w:t>
      </w:r>
      <w:r w:rsidR="006C133B" w:rsidRPr="006C133B">
        <w:t>tate Tax Division of the Department of Revenue</w:t>
      </w:r>
      <w:r w:rsidR="00136635">
        <w:t xml:space="preserve"> </w:t>
      </w:r>
      <w:r w:rsidR="006C133B">
        <w:t xml:space="preserve">was commonly referred to as the “Tax Department” for many years, the Tax Division has recently began referring to itself exclusively as the “State Tax Division.”  </w:t>
      </w:r>
    </w:p>
    <w:p w14:paraId="444C5141" w14:textId="77777777" w:rsidR="00E55CE9" w:rsidRPr="00C978E1" w:rsidRDefault="00EA1BF2" w:rsidP="00CC26D1">
      <w:pPr>
        <w:pStyle w:val="Heading1"/>
        <w:rPr>
          <w:sz w:val="24"/>
        </w:rPr>
      </w:pPr>
      <w:bookmarkStart w:id="5" w:name="_Toc252956169"/>
      <w:bookmarkStart w:id="6" w:name="_Toc368311220"/>
      <w:bookmarkStart w:id="7" w:name="_Toc368392950"/>
      <w:bookmarkStart w:id="8" w:name="_Toc465943047"/>
      <w:bookmarkStart w:id="9" w:name="_Toc155094076"/>
      <w:r w:rsidRPr="00C978E1">
        <w:rPr>
          <w:sz w:val="24"/>
        </w:rPr>
        <w:t>¶ 902 Overview of Tax Procedure Act</w:t>
      </w:r>
      <w:bookmarkEnd w:id="5"/>
      <w:bookmarkEnd w:id="6"/>
      <w:bookmarkEnd w:id="7"/>
      <w:bookmarkEnd w:id="8"/>
      <w:bookmarkEnd w:id="9"/>
    </w:p>
    <w:p w14:paraId="3ED5FA30"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xml:space="preserve">: </w:t>
      </w:r>
      <w:r w:rsidR="001322D2">
        <w:t>W. Va.</w:t>
      </w:r>
      <w:r>
        <w:t xml:space="preserve"> Code </w:t>
      </w:r>
      <w:r w:rsidR="008C647A">
        <w:t>§ </w:t>
      </w:r>
      <w:r>
        <w:t xml:space="preserve">11-10-1 </w:t>
      </w:r>
      <w:r>
        <w:rPr>
          <w:i/>
        </w:rPr>
        <w:t>et seq</w:t>
      </w:r>
      <w:r>
        <w:t>.</w:t>
      </w:r>
    </w:p>
    <w:p w14:paraId="31EBD988" w14:textId="77777777" w:rsidR="003872AE" w:rsidRDefault="003872AE"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00504EE"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The West Virginia Tax Procedure and Administration Act of 1978 (the </w:t>
      </w:r>
      <w:r w:rsidR="00FE4A1B">
        <w:t>“</w:t>
      </w:r>
      <w:r>
        <w:t>Tax Procedure Act</w:t>
      </w:r>
      <w:r w:rsidR="00FE4A1B">
        <w:t>”</w:t>
      </w:r>
      <w:r>
        <w:t xml:space="preserve">), </w:t>
      </w:r>
      <w:r w:rsidR="0001325C">
        <w:t xml:space="preserve">as </w:t>
      </w:r>
      <w:r>
        <w:t xml:space="preserve">substantially amended </w:t>
      </w:r>
      <w:r w:rsidR="00BE6616">
        <w:t>by the Legislature on a number of occasions</w:t>
      </w:r>
      <w:r>
        <w:t xml:space="preserve">, provides uniform rules and procedures for </w:t>
      </w:r>
      <w:r w:rsidR="0001325C">
        <w:t xml:space="preserve">tax return </w:t>
      </w:r>
      <w:r>
        <w:t>filing, return confidentiality, payment of tax, imposition of interest</w:t>
      </w:r>
      <w:r w:rsidR="0001325C">
        <w:t>, penalties</w:t>
      </w:r>
      <w:r>
        <w:t xml:space="preserve"> and additions</w:t>
      </w:r>
      <w:r w:rsidR="0001325C">
        <w:t xml:space="preserve"> to tax, investigations, refunds</w:t>
      </w:r>
      <w:r>
        <w:t xml:space="preserve">, assessments, </w:t>
      </w:r>
      <w:r w:rsidR="0001325C">
        <w:t xml:space="preserve">statutes of limitation, </w:t>
      </w:r>
      <w:r>
        <w:t>settlements, hearings, appeals and collection actions</w:t>
      </w:r>
      <w:r w:rsidR="00BE6616">
        <w:t>, which are designed</w:t>
      </w:r>
      <w:r>
        <w:t xml:space="preserve"> to </w:t>
      </w:r>
      <w:r w:rsidR="0001325C">
        <w:t xml:space="preserve">simplify and </w:t>
      </w:r>
      <w:r>
        <w:t xml:space="preserve">promote efficient compliance with and </w:t>
      </w:r>
      <w:r w:rsidR="0001325C">
        <w:t xml:space="preserve">uniformity in the </w:t>
      </w:r>
      <w:r>
        <w:t>administration of the tax laws. The provisions of the Tax Procedure Act apply to the following West Virginia taxes</w:t>
      </w:r>
      <w:r w:rsidR="0012412E">
        <w:t>, some of which are no longer imposed</w:t>
      </w:r>
      <w:r>
        <w:t xml:space="preserve">: (1) Estate Tax; (2) Business Registration Tax; (3) Business and Occupation Tax; (4) </w:t>
      </w:r>
      <w:r w:rsidR="003456E1" w:rsidRPr="009D5562">
        <w:t>Motor Fuels</w:t>
      </w:r>
      <w:r w:rsidR="003456E1">
        <w:t xml:space="preserve"> </w:t>
      </w:r>
      <w:r>
        <w:t xml:space="preserve">Excise Tax; (5) Motor Carrier Road Tax; (6) Consumers Sales and Service Tax; (7) Use Tax; (8) Personal Income Tax; (9) Business Franchise Tax; (10) Corporation Net Income Tax; (11) Severance Tax; (12) Telecommunications Tax; (13) Health Care Provider Tax; (14) </w:t>
      </w:r>
      <w:r w:rsidR="003456E1" w:rsidRPr="009D5562">
        <w:t>Tobacco Products</w:t>
      </w:r>
      <w:r w:rsidR="003456E1">
        <w:t xml:space="preserve"> </w:t>
      </w:r>
      <w:r>
        <w:t>Tax; (15) Solid Waste Assessment Fee</w:t>
      </w:r>
      <w:r w:rsidR="003456E1">
        <w:t>s</w:t>
      </w:r>
      <w:r>
        <w:t>; (16) Minimum Severance Tax on Coal; (17) Special Two Cents Per Ton Tax on Coal Production; (18) Soft Drinks Tax; (19) Beer Barrel Tax; (20) Wine Liter Tax</w:t>
      </w:r>
      <w:r w:rsidR="003456E1">
        <w:t xml:space="preserve">; </w:t>
      </w:r>
      <w:r w:rsidR="003456E1" w:rsidRPr="009D5562">
        <w:t>(21) Corporate License Tax; and (22) any other tax or fee administered under the Tax Procedure Act</w:t>
      </w:r>
      <w:r>
        <w:t>.</w:t>
      </w:r>
      <w:r w:rsidR="003456E1">
        <w:t xml:space="preserve"> </w:t>
      </w:r>
      <w:r w:rsidR="00BE6616">
        <w:t>T</w:t>
      </w:r>
      <w:r>
        <w:t xml:space="preserve">he Tax Procedure Act </w:t>
      </w:r>
      <w:r w:rsidR="00BE6616">
        <w:t>also</w:t>
      </w:r>
      <w:r>
        <w:t xml:space="preserve"> applie</w:t>
      </w:r>
      <w:r w:rsidR="00BE6616">
        <w:t>s</w:t>
      </w:r>
      <w:r>
        <w:t xml:space="preserve"> to the administration of the major </w:t>
      </w:r>
      <w:r w:rsidR="00BE6616">
        <w:t xml:space="preserve">West Virginia </w:t>
      </w:r>
      <w:r>
        <w:t>tax credit programs</w:t>
      </w:r>
      <w:r w:rsidR="00BE6616">
        <w:t xml:space="preserve"> and </w:t>
      </w:r>
      <w:r w:rsidR="001A4874">
        <w:t xml:space="preserve">to municipal sales and use taxes imposed under </w:t>
      </w:r>
      <w:r w:rsidR="001322D2">
        <w:t>W. Va.</w:t>
      </w:r>
      <w:r w:rsidR="001A4874">
        <w:t xml:space="preserve"> Code </w:t>
      </w:r>
      <w:r w:rsidR="008C647A">
        <w:t>§ </w:t>
      </w:r>
      <w:r w:rsidR="001A4874">
        <w:t xml:space="preserve">8-13C-1 </w:t>
      </w:r>
      <w:r w:rsidR="001A4874" w:rsidRPr="002C3900">
        <w:rPr>
          <w:i/>
        </w:rPr>
        <w:t>et seq</w:t>
      </w:r>
      <w:r w:rsidR="001A4874">
        <w:t>.</w:t>
      </w:r>
    </w:p>
    <w:p w14:paraId="1B9B0617"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5455BDA"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Limits to scope of Tax Procedure Act</w:t>
      </w:r>
      <w:r>
        <w:t>: Many important administrative matters (including times for return filing and recordkeeping requirements) remain unique to each individual tax</w:t>
      </w:r>
      <w:r w:rsidR="009D5562">
        <w:t>.  These provisions</w:t>
      </w:r>
      <w:r>
        <w:t xml:space="preserve"> are scattered throughout the West Virginia Code. The Tax Procedure Act has no application to Real or Personal Property Taxes. Other West Virginia statutes affecting tax procedure and administration include </w:t>
      </w:r>
      <w:r w:rsidR="003E3837">
        <w:t xml:space="preserve">the </w:t>
      </w:r>
      <w:r>
        <w:t xml:space="preserve">West Virginia Tax </w:t>
      </w:r>
      <w:r>
        <w:lastRenderedPageBreak/>
        <w:t>Crimes and Penalties Act (</w:t>
      </w:r>
      <w:r w:rsidR="001322D2">
        <w:t>W. Va.</w:t>
      </w:r>
      <w:r>
        <w:t xml:space="preserve"> Code </w:t>
      </w:r>
      <w:r w:rsidR="008C647A">
        <w:t>§ </w:t>
      </w:r>
      <w:r>
        <w:t xml:space="preserve">11-9-1 </w:t>
      </w:r>
      <w:r>
        <w:rPr>
          <w:i/>
        </w:rPr>
        <w:t>et seq</w:t>
      </w:r>
      <w:r>
        <w:t xml:space="preserve">.), the state Administrative Procedure Act (Sec. 29A-1-1 </w:t>
      </w:r>
      <w:r>
        <w:rPr>
          <w:i/>
        </w:rPr>
        <w:t xml:space="preserve">et seq., </w:t>
      </w:r>
      <w:r w:rsidR="001322D2">
        <w:t>W. Va.</w:t>
      </w:r>
      <w:r>
        <w:t xml:space="preserve"> Code), the state Freedom of Information Act (</w:t>
      </w:r>
      <w:r w:rsidR="001322D2">
        <w:t>W. Va.</w:t>
      </w:r>
      <w:r>
        <w:t xml:space="preserve"> Code </w:t>
      </w:r>
      <w:r w:rsidR="008C647A">
        <w:t>§ </w:t>
      </w:r>
      <w:r>
        <w:t xml:space="preserve">29B-1-1 </w:t>
      </w:r>
      <w:r>
        <w:rPr>
          <w:i/>
        </w:rPr>
        <w:t>et seq</w:t>
      </w:r>
      <w:r>
        <w:t>.) and the Uniform Declaratory Judgments Act (</w:t>
      </w:r>
      <w:r w:rsidR="001322D2">
        <w:t>W. Va.</w:t>
      </w:r>
      <w:r>
        <w:t xml:space="preserve"> Code </w:t>
      </w:r>
      <w:r w:rsidR="008C647A">
        <w:t>§ </w:t>
      </w:r>
      <w:r>
        <w:t xml:space="preserve">55-13-1 </w:t>
      </w:r>
      <w:r>
        <w:rPr>
          <w:i/>
        </w:rPr>
        <w:t>et seq</w:t>
      </w:r>
      <w:r>
        <w:t xml:space="preserve">.). </w:t>
      </w:r>
    </w:p>
    <w:p w14:paraId="70E17636" w14:textId="77777777" w:rsidR="00E55CE9" w:rsidRPr="00C978E1" w:rsidRDefault="00EA1BF2" w:rsidP="00CC26D1">
      <w:pPr>
        <w:pStyle w:val="Heading1"/>
        <w:rPr>
          <w:sz w:val="24"/>
        </w:rPr>
      </w:pPr>
      <w:bookmarkStart w:id="10" w:name="_Toc252956170"/>
      <w:bookmarkStart w:id="11" w:name="_Toc368311221"/>
      <w:bookmarkStart w:id="12" w:name="_Toc368392951"/>
      <w:bookmarkStart w:id="13" w:name="_Toc465943048"/>
      <w:bookmarkStart w:id="14" w:name="_Toc155094077"/>
      <w:r w:rsidRPr="00C978E1">
        <w:rPr>
          <w:sz w:val="24"/>
        </w:rPr>
        <w:t>¶ 903 Statements of Administrative Positions</w:t>
      </w:r>
      <w:bookmarkEnd w:id="10"/>
      <w:bookmarkEnd w:id="11"/>
      <w:bookmarkEnd w:id="12"/>
      <w:bookmarkEnd w:id="13"/>
      <w:bookmarkEnd w:id="14"/>
    </w:p>
    <w:p w14:paraId="1480E26B"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B97D06">
        <w:rPr>
          <w:i/>
        </w:rPr>
        <w:t>Law</w:t>
      </w:r>
      <w:r w:rsidR="00B97D06">
        <w:t>:</w:t>
      </w:r>
      <w:r>
        <w:t xml:space="preserve"> </w:t>
      </w:r>
      <w:r w:rsidR="001322D2">
        <w:t>W. Va.</w:t>
      </w:r>
      <w:r>
        <w:t xml:space="preserve"> Code §</w:t>
      </w:r>
      <w:r w:rsidR="008C647A">
        <w:t>§ </w:t>
      </w:r>
      <w:r>
        <w:t xml:space="preserve">11-10-5 and 29A-3-1 </w:t>
      </w:r>
      <w:r w:rsidRPr="00C978E1">
        <w:rPr>
          <w:i/>
        </w:rPr>
        <w:t>et seq</w:t>
      </w:r>
      <w:r>
        <w:t>.</w:t>
      </w:r>
    </w:p>
    <w:p w14:paraId="2F7ACC75"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027714" w14:textId="32420005"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Regulations and forms</w:t>
      </w:r>
      <w:r>
        <w:t xml:space="preserve">: </w:t>
      </w:r>
      <w:r w:rsidRPr="001322D2">
        <w:t xml:space="preserve">The West Virginia tax law is </w:t>
      </w:r>
      <w:r w:rsidR="009C22F5" w:rsidRPr="001322D2">
        <w:t xml:space="preserve">primarily </w:t>
      </w:r>
      <w:r w:rsidRPr="001322D2">
        <w:t>statutory</w:t>
      </w:r>
      <w:r w:rsidR="009C22F5" w:rsidRPr="001322D2">
        <w:t xml:space="preserve"> and is </w:t>
      </w:r>
      <w:r w:rsidRPr="001322D2">
        <w:t xml:space="preserve">codified for the most part in Chapter 11 of the West Virginia Code. </w:t>
      </w:r>
      <w:r w:rsidR="009C22F5" w:rsidRPr="001322D2">
        <w:t>T</w:t>
      </w:r>
      <w:r w:rsidRPr="001322D2">
        <w:t>he Tax Commissioner is</w:t>
      </w:r>
      <w:r w:rsidR="009C22F5" w:rsidRPr="001322D2">
        <w:t>, however,</w:t>
      </w:r>
      <w:r w:rsidRPr="001322D2">
        <w:t xml:space="preserve"> broadly empowered to administer, </w:t>
      </w:r>
      <w:r w:rsidR="00013EBD" w:rsidRPr="001322D2">
        <w:t>interpret,</w:t>
      </w:r>
      <w:r w:rsidRPr="001322D2">
        <w:t xml:space="preserve"> and supplement the tax statutes by prescribing forms and by promulgating rules and regulations</w:t>
      </w:r>
      <w:r w:rsidR="009C22F5" w:rsidRPr="001322D2">
        <w:t>,</w:t>
      </w:r>
      <w:r w:rsidRPr="001322D2">
        <w:t xml:space="preserve"> with the force and effect of law</w:t>
      </w:r>
      <w:r w:rsidR="009C22F5" w:rsidRPr="001322D2">
        <w:t>,</w:t>
      </w:r>
      <w:r w:rsidRPr="001322D2">
        <w:t xml:space="preserve"> as provided in the State Administrative Procedures Act. </w:t>
      </w:r>
      <w:r w:rsidR="00BE5F87">
        <w:t xml:space="preserve"> </w:t>
      </w:r>
      <w:r w:rsidRPr="001322D2">
        <w:t xml:space="preserve">The Tax Commissioner has exercised his rulemaking power by promulgating regulations for: Business and Occupation Tax, Severance Tax, Telecommunications Tax, Consumers Sales and Service Tax and Use Tax, Personal Income Tax, </w:t>
      </w:r>
      <w:r w:rsidR="009C22F5" w:rsidRPr="001322D2">
        <w:t>Motor</w:t>
      </w:r>
      <w:r w:rsidRPr="001322D2">
        <w:t xml:space="preserve"> Fuel Excise Tax, Motor Carrier Road Tax, Business Franchise Tax, Corporation Net Income Tax, Soft Drinks Tax, Information Disclosure, </w:t>
      </w:r>
      <w:r w:rsidR="00A2778C" w:rsidRPr="001322D2">
        <w:t xml:space="preserve">Electronic Filing, and for numerous state tax credits, including the </w:t>
      </w:r>
      <w:r w:rsidRPr="001322D2">
        <w:t xml:space="preserve">Industrial Expansion and Revitalization Credit and </w:t>
      </w:r>
      <w:r w:rsidR="00A2778C" w:rsidRPr="001322D2">
        <w:t>Economic Opportunity</w:t>
      </w:r>
      <w:r w:rsidRPr="001322D2">
        <w:t xml:space="preserve"> Credit. </w:t>
      </w:r>
      <w:r w:rsidR="0012412E">
        <w:t xml:space="preserve"> </w:t>
      </w:r>
      <w:r w:rsidR="00A2778C" w:rsidRPr="001322D2">
        <w:t xml:space="preserve">Many of the </w:t>
      </w:r>
      <w:r w:rsidRPr="001322D2">
        <w:t>regulations</w:t>
      </w:r>
      <w:r w:rsidR="00A2778C" w:rsidRPr="001322D2">
        <w:t xml:space="preserve"> have been promulgated as Legislative regulations</w:t>
      </w:r>
      <w:r w:rsidRPr="001322D2">
        <w:t>, which are reviewed by the West Virginia Legislature before becoming final</w:t>
      </w:r>
      <w:r w:rsidR="00A2778C" w:rsidRPr="001322D2">
        <w:t xml:space="preserve">.  In addition, the State Tax </w:t>
      </w:r>
      <w:r w:rsidR="00065088" w:rsidRPr="001322D2">
        <w:t>D</w:t>
      </w:r>
      <w:r w:rsidR="00065088">
        <w:t>ivision</w:t>
      </w:r>
      <w:r w:rsidR="00065088" w:rsidRPr="001322D2">
        <w:t xml:space="preserve"> </w:t>
      </w:r>
      <w:r w:rsidR="00A2778C" w:rsidRPr="001322D2">
        <w:t xml:space="preserve">has promulgated numerous regulations </w:t>
      </w:r>
      <w:r w:rsidR="007A0FB3" w:rsidRPr="001322D2">
        <w:t xml:space="preserve">applicable to the administration of Real and Personal Property Taxes, which are not otherwise covered by the Tax Procedure Act.  Regulations promulgated by the State Tax </w:t>
      </w:r>
      <w:r w:rsidR="00065088">
        <w:t>Division</w:t>
      </w:r>
      <w:r w:rsidR="00065088" w:rsidRPr="001322D2">
        <w:t xml:space="preserve"> </w:t>
      </w:r>
      <w:r w:rsidRPr="001322D2">
        <w:t xml:space="preserve">are codified in the Code of State </w:t>
      </w:r>
      <w:r w:rsidR="005B0313" w:rsidRPr="001322D2">
        <w:t xml:space="preserve">Rules </w:t>
      </w:r>
      <w:r w:rsidRPr="001322D2">
        <w:t>published by the Secretary of State. (</w:t>
      </w:r>
      <w:r w:rsidRPr="007D2DA0">
        <w:rPr>
          <w:i/>
        </w:rPr>
        <w:t>See generally</w:t>
      </w:r>
      <w:r w:rsidRPr="001322D2">
        <w:t xml:space="preserve"> Title 110 of the Code of State </w:t>
      </w:r>
      <w:r w:rsidR="005B0313" w:rsidRPr="001322D2">
        <w:t>Rules</w:t>
      </w:r>
      <w:r w:rsidRPr="001322D2">
        <w:t xml:space="preserve"> for tax-related rules.) </w:t>
      </w:r>
      <w:r w:rsidR="005B0313" w:rsidRPr="001322D2">
        <w:t xml:space="preserve">The State Tax </w:t>
      </w:r>
      <w:r w:rsidR="00361D80" w:rsidRPr="001322D2">
        <w:t>D</w:t>
      </w:r>
      <w:r w:rsidR="00361D80">
        <w:t>ivision</w:t>
      </w:r>
      <w:r w:rsidR="00361D80" w:rsidRPr="001322D2">
        <w:t xml:space="preserve">’s </w:t>
      </w:r>
      <w:r w:rsidR="005B0313" w:rsidRPr="001322D2">
        <w:t>regulations are available online at the Secretary of State</w:t>
      </w:r>
      <w:r w:rsidR="00FE4A1B" w:rsidRPr="001322D2">
        <w:t>’</w:t>
      </w:r>
      <w:r w:rsidR="005B0313" w:rsidRPr="001322D2">
        <w:t>s website</w:t>
      </w:r>
      <w:r w:rsidR="00AB60A5" w:rsidRPr="001322D2">
        <w:t>.</w:t>
      </w:r>
      <w:r w:rsidR="00A2778C" w:rsidRPr="001322D2">
        <w:t xml:space="preserve"> </w:t>
      </w:r>
      <w:r w:rsidR="007A0FB3" w:rsidRPr="001322D2">
        <w:t xml:space="preserve">The rules promulgated by the State Tax </w:t>
      </w:r>
      <w:r w:rsidR="00065088">
        <w:t>Division</w:t>
      </w:r>
      <w:r w:rsidR="00065088" w:rsidRPr="001322D2">
        <w:t xml:space="preserve"> </w:t>
      </w:r>
      <w:r w:rsidR="007A0FB3" w:rsidRPr="001322D2">
        <w:t xml:space="preserve">can all be accessed </w:t>
      </w:r>
      <w:r w:rsidR="00BE5F87">
        <w:t xml:space="preserve">via the “CSR Search” on the website’s homepage </w:t>
      </w:r>
      <w:r w:rsidR="006237A6">
        <w:t xml:space="preserve">and by clicking on “Tax” on the Select Agency drop down menu.  </w:t>
      </w:r>
      <w:r w:rsidR="00AB60A5" w:rsidRPr="001322D2">
        <w:t xml:space="preserve">We </w:t>
      </w:r>
      <w:r w:rsidR="005B0313" w:rsidRPr="001322D2">
        <w:t xml:space="preserve">note that </w:t>
      </w:r>
      <w:r w:rsidR="003E3837" w:rsidRPr="001322D2">
        <w:t xml:space="preserve">the </w:t>
      </w:r>
      <w:r w:rsidR="005B0313" w:rsidRPr="001322D2">
        <w:t xml:space="preserve">consumers sales and use tax regulations, corporation net income tax regulations, </w:t>
      </w:r>
      <w:r w:rsidR="00A2778C" w:rsidRPr="001322D2">
        <w:t xml:space="preserve">business franchise tax regulations, </w:t>
      </w:r>
      <w:r w:rsidR="005B0313" w:rsidRPr="001322D2">
        <w:t xml:space="preserve">personal income tax regulations and </w:t>
      </w:r>
      <w:r w:rsidR="00A2778C" w:rsidRPr="001322D2">
        <w:t xml:space="preserve">other </w:t>
      </w:r>
      <w:r w:rsidR="005B0313" w:rsidRPr="001322D2">
        <w:t xml:space="preserve">regulations do not reflect </w:t>
      </w:r>
      <w:r w:rsidR="00013EBD" w:rsidRPr="001322D2">
        <w:t>statutory,</w:t>
      </w:r>
      <w:r w:rsidR="005B0313" w:rsidRPr="001322D2">
        <w:t xml:space="preserve"> or case law changes</w:t>
      </w:r>
      <w:r w:rsidR="00A2778C" w:rsidRPr="001322D2">
        <w:t xml:space="preserve"> </w:t>
      </w:r>
      <w:r w:rsidR="003E3837" w:rsidRPr="001322D2">
        <w:t>subsequent to the effective dates of the regulations.</w:t>
      </w:r>
      <w:r w:rsidR="00B97D06" w:rsidRPr="001322D2">
        <w:t xml:space="preserve"> </w:t>
      </w:r>
      <w:r w:rsidR="003E3837" w:rsidRPr="001322D2">
        <w:t xml:space="preserve"> Accordingly, </w:t>
      </w:r>
      <w:r w:rsidR="00A2778C" w:rsidRPr="001322D2">
        <w:t xml:space="preserve">care should be exercised before relying on any State Tax </w:t>
      </w:r>
      <w:r w:rsidR="00065088">
        <w:t>Division</w:t>
      </w:r>
      <w:r w:rsidR="00065088" w:rsidRPr="001322D2">
        <w:t xml:space="preserve"> </w:t>
      </w:r>
      <w:r w:rsidR="00CF1521" w:rsidRPr="001322D2">
        <w:t>Regulations</w:t>
      </w:r>
      <w:r w:rsidR="00A2778C" w:rsidRPr="001322D2">
        <w:t>. In addition,</w:t>
      </w:r>
      <w:r w:rsidR="005B0313" w:rsidRPr="001322D2">
        <w:t xml:space="preserve"> regulations do not exist for a number of taxes and tax programs</w:t>
      </w:r>
      <w:r w:rsidR="005B0313" w:rsidRPr="00A2778C">
        <w:t>.</w:t>
      </w:r>
    </w:p>
    <w:p w14:paraId="1A9EF430" w14:textId="77777777" w:rsidR="00AB60A5" w:rsidRDefault="00AB60A5"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p>
    <w:p w14:paraId="5F0A9892" w14:textId="205A195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ab/>
        <w:t xml:space="preserve">Technical assistance advisories: </w:t>
      </w:r>
      <w:r>
        <w:t>The Tax Commissioner is authorized to issue technical assistance advisories (</w:t>
      </w:r>
      <w:r w:rsidR="008C647A">
        <w:t>TAAs</w:t>
      </w:r>
      <w:r>
        <w:t>) to any taxpayer</w:t>
      </w:r>
      <w:r w:rsidR="00AA41A5">
        <w:t xml:space="preserve">.  </w:t>
      </w:r>
      <w:r w:rsidR="008C647A">
        <w:t>TAAs</w:t>
      </w:r>
      <w:r w:rsidR="00AA41A5">
        <w:t xml:space="preserve"> are intended to</w:t>
      </w:r>
      <w:r>
        <w:t xml:space="preserve"> state the Tax Commissioner</w:t>
      </w:r>
      <w:r w:rsidR="00FE4A1B">
        <w:t>’</w:t>
      </w:r>
      <w:r>
        <w:t xml:space="preserve">s position on the tax consequences of any transaction or event. Similar to private letter rulings at the federal level, a TAA </w:t>
      </w:r>
      <w:r w:rsidR="00013EBD">
        <w:t>has</w:t>
      </w:r>
      <w:r>
        <w:t xml:space="preserve"> no precedential value, except to the taxpayer who requests the advisory, and then only for the specific transaction discussed. Before issuing </w:t>
      </w:r>
      <w:r>
        <w:rPr>
          <w:i/>
        </w:rPr>
        <w:t xml:space="preserve">a </w:t>
      </w:r>
      <w:r>
        <w:t xml:space="preserve">TAA, the Tax Commissioner requires that taxpayers specifically request a TAA and that the request be accompanied by declaration (under penalty of perjury) by the taxpayer or by an authorized representative of a taxpayer with knowledge of the facts. </w:t>
      </w:r>
      <w:r w:rsidR="00FE4A1B">
        <w:t>“</w:t>
      </w:r>
      <w:r>
        <w:t>Sanitized</w:t>
      </w:r>
      <w:r w:rsidR="00FE4A1B">
        <w:t>”</w:t>
      </w:r>
      <w:r>
        <w:t xml:space="preserve"> versions of </w:t>
      </w:r>
      <w:r w:rsidR="008C647A">
        <w:t>TAAs</w:t>
      </w:r>
      <w:r>
        <w:t xml:space="preserve"> (in which identifying characteristics regarding taxpayers are omitted) are filed in the Secretary of State</w:t>
      </w:r>
      <w:r w:rsidR="00FE4A1B">
        <w:t>’</w:t>
      </w:r>
      <w:r>
        <w:t xml:space="preserve">s office and published in the State </w:t>
      </w:r>
      <w:r>
        <w:rPr>
          <w:i/>
        </w:rPr>
        <w:t xml:space="preserve">Register. </w:t>
      </w:r>
      <w:r>
        <w:t>(</w:t>
      </w:r>
      <w:r>
        <w:rPr>
          <w:i/>
        </w:rPr>
        <w:t>See</w:t>
      </w:r>
      <w:r>
        <w:t xml:space="preserve"> </w:t>
      </w:r>
      <w:r w:rsidR="001322D2">
        <w:t>W. Va.</w:t>
      </w:r>
      <w:r>
        <w:t xml:space="preserve"> Code </w:t>
      </w:r>
      <w:r w:rsidR="008C647A">
        <w:t>§ </w:t>
      </w:r>
      <w:r>
        <w:t>11-10-5r.)</w:t>
      </w:r>
      <w:r w:rsidR="00AA41A5">
        <w:t xml:space="preserve">  </w:t>
      </w:r>
      <w:r w:rsidR="008C647A">
        <w:t>TAAs</w:t>
      </w:r>
      <w:r w:rsidR="00AA41A5">
        <w:t xml:space="preserve"> are also </w:t>
      </w:r>
      <w:r w:rsidR="00AA41A5">
        <w:lastRenderedPageBreak/>
        <w:t xml:space="preserve">published on the State Tax </w:t>
      </w:r>
      <w:r w:rsidR="00065088">
        <w:t>Div</w:t>
      </w:r>
      <w:r w:rsidR="006C01EB">
        <w:t>i</w:t>
      </w:r>
      <w:r w:rsidR="00065088">
        <w:t xml:space="preserve">sion’s </w:t>
      </w:r>
      <w:r w:rsidR="00AA41A5">
        <w:t xml:space="preserve">web site, at </w:t>
      </w:r>
      <w:hyperlink r:id="rId7" w:history="1">
        <w:r w:rsidR="006A30FF" w:rsidRPr="006E3549">
          <w:rPr>
            <w:rStyle w:val="Hyperlink"/>
          </w:rPr>
          <w:t>http://www.wvtax.gov</w:t>
        </w:r>
      </w:hyperlink>
      <w:r w:rsidR="00815D4E">
        <w:t>.</w:t>
      </w:r>
      <w:r w:rsidR="006A30FF">
        <w:t xml:space="preserve">  While TAAs were frequently issued in the 1980s and 1990s, only five have been issued since 2000.</w:t>
      </w:r>
    </w:p>
    <w:p w14:paraId="348C0FA7"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C4141BF" w14:textId="26FBD023" w:rsidR="00815D4E"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Declaratory rulings: </w:t>
      </w:r>
      <w:r>
        <w:t xml:space="preserve">The Tax Commissioner is empowered (but is not required) to issue declaratory rulings in which the Tax Commissioner applies the appropriate tax statute and regulations to a given set of facts. </w:t>
      </w:r>
      <w:r w:rsidR="0022757F">
        <w:t xml:space="preserve"> </w:t>
      </w:r>
      <w:r>
        <w:t xml:space="preserve">Declaratory rulings are legally binding upon the taxpayer and the Tax Commissioner unless set aside by </w:t>
      </w:r>
      <w:r w:rsidR="00581999">
        <w:t>the Intermediate Court of Appeals</w:t>
      </w:r>
      <w:r>
        <w:t xml:space="preserve"> upon a timely petition by an aggrieved taxpayer. Thus, a taxpayer has the right to appeal an adverse declaratory ruling, whereas no statutory right to appeal an adverse TAA is granted. (</w:t>
      </w:r>
      <w:r w:rsidR="001322D2">
        <w:t>W. Va.</w:t>
      </w:r>
      <w:r>
        <w:t xml:space="preserve"> Code §</w:t>
      </w:r>
      <w:r w:rsidR="008C647A">
        <w:t>§ </w:t>
      </w:r>
      <w:r>
        <w:t>29A-4-1 and 29A-5-4</w:t>
      </w:r>
      <w:r w:rsidR="00C3731E">
        <w:t>.)</w:t>
      </w:r>
    </w:p>
    <w:p w14:paraId="6E84328C" w14:textId="77777777" w:rsidR="002A7A1A" w:rsidRDefault="002A7A1A"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940FEE" w14:textId="5CDC40C8" w:rsidR="00AB60A5"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Informal materials</w:t>
      </w:r>
      <w:r>
        <w:t xml:space="preserve">: The </w:t>
      </w:r>
      <w:r w:rsidR="006533FB">
        <w:t xml:space="preserve">State Tax </w:t>
      </w:r>
      <w:r w:rsidR="00065088">
        <w:t xml:space="preserve">Division </w:t>
      </w:r>
      <w:r>
        <w:t xml:space="preserve">provides various informal administrative materials to publicize tax developments, </w:t>
      </w:r>
      <w:r w:rsidR="00013EBD">
        <w:t>policies,</w:t>
      </w:r>
      <w:r>
        <w:t xml:space="preserve"> and administrative practices. For instance, the</w:t>
      </w:r>
      <w:r w:rsidR="006533FB">
        <w:t xml:space="preserve"> State Tax</w:t>
      </w:r>
      <w:r>
        <w:t xml:space="preserve"> </w:t>
      </w:r>
      <w:r w:rsidR="00065088">
        <w:t>Division</w:t>
      </w:r>
      <w:r>
        <w:t xml:space="preserve"> </w:t>
      </w:r>
      <w:r w:rsidR="00AA41A5">
        <w:t xml:space="preserve">regularly </w:t>
      </w:r>
      <w:r>
        <w:t xml:space="preserve">publishes </w:t>
      </w:r>
      <w:r w:rsidR="00AA41A5">
        <w:t>articles discussing</w:t>
      </w:r>
      <w:r>
        <w:t xml:space="preserve"> current law and policy issues </w:t>
      </w:r>
      <w:r w:rsidR="00AA41A5">
        <w:t xml:space="preserve">on its web site </w:t>
      </w:r>
      <w:r w:rsidR="003E3837">
        <w:t xml:space="preserve">which is located </w:t>
      </w:r>
      <w:r w:rsidR="00AA41A5">
        <w:t xml:space="preserve">at </w:t>
      </w:r>
      <w:r w:rsidR="006237A6" w:rsidRPr="006237A6">
        <w:rPr>
          <w:color w:val="0000FF"/>
          <w:u w:val="single"/>
        </w:rPr>
        <w:t>https://tax.wv.gov/Pages/default.aspx</w:t>
      </w:r>
      <w:r w:rsidR="008C647A">
        <w:t xml:space="preserve">. </w:t>
      </w:r>
      <w:r w:rsidR="00AA41A5">
        <w:t>T</w:t>
      </w:r>
      <w:r>
        <w:t xml:space="preserve">he </w:t>
      </w:r>
      <w:r w:rsidR="006533FB">
        <w:t xml:space="preserve">State Tax </w:t>
      </w:r>
      <w:r w:rsidR="00065088">
        <w:t>Division</w:t>
      </w:r>
      <w:r>
        <w:t xml:space="preserve"> also periodically issues general information releases to announce changes in tax statutes, interpretations of significant judicial decisions and clarification of administrative policies and procedures</w:t>
      </w:r>
      <w:r w:rsidR="00AA41A5">
        <w:t xml:space="preserve"> on its web site</w:t>
      </w:r>
      <w:r>
        <w:t xml:space="preserve">. These information releases take the form of Publications, Press Releases and Administrative Notices. Furthermore, the Tax Commissioner has traditionally responded </w:t>
      </w:r>
      <w:r w:rsidR="00AA41A5">
        <w:t xml:space="preserve">in writing </w:t>
      </w:r>
      <w:r>
        <w:t xml:space="preserve">to general correspondence from taxpayers and representative groups requesting advice or clarification regarding </w:t>
      </w:r>
      <w:r w:rsidR="00013EBD">
        <w:t>the State</w:t>
      </w:r>
      <w:r w:rsidR="006533FB">
        <w:t xml:space="preserve"> Tax </w:t>
      </w:r>
      <w:r w:rsidR="00065088">
        <w:t>Division</w:t>
      </w:r>
      <w:r w:rsidR="00FE4A1B">
        <w:t>’</w:t>
      </w:r>
      <w:r w:rsidR="00B97D06">
        <w:t>s policies</w:t>
      </w:r>
      <w:r>
        <w:t>.</w:t>
      </w:r>
    </w:p>
    <w:p w14:paraId="2B340D08" w14:textId="77777777" w:rsidR="00E55CE9" w:rsidRPr="00C978E1" w:rsidRDefault="00EA1BF2" w:rsidP="00CC26D1">
      <w:pPr>
        <w:pStyle w:val="Heading1"/>
        <w:rPr>
          <w:sz w:val="24"/>
        </w:rPr>
      </w:pPr>
      <w:bookmarkStart w:id="15" w:name="_Toc252956171"/>
      <w:bookmarkStart w:id="16" w:name="_Toc368311222"/>
      <w:bookmarkStart w:id="17" w:name="_Toc368392952"/>
      <w:bookmarkStart w:id="18" w:name="_Toc465943049"/>
      <w:bookmarkStart w:id="19" w:name="_Toc155094078"/>
      <w:r w:rsidRPr="00C978E1">
        <w:rPr>
          <w:sz w:val="24"/>
        </w:rPr>
        <w:t>¶</w:t>
      </w:r>
      <w:r w:rsidR="00B84C37">
        <w:rPr>
          <w:sz w:val="24"/>
        </w:rPr>
        <w:t xml:space="preserve"> </w:t>
      </w:r>
      <w:r w:rsidRPr="00C978E1">
        <w:rPr>
          <w:sz w:val="24"/>
        </w:rPr>
        <w:t>904</w:t>
      </w:r>
      <w:r w:rsidR="00D34DA6" w:rsidRPr="00C978E1">
        <w:rPr>
          <w:sz w:val="24"/>
        </w:rPr>
        <w:t xml:space="preserve"> </w:t>
      </w:r>
      <w:r w:rsidRPr="00C978E1">
        <w:rPr>
          <w:sz w:val="24"/>
        </w:rPr>
        <w:t>Filing Returns and Paying Taxes</w:t>
      </w:r>
      <w:bookmarkEnd w:id="15"/>
      <w:bookmarkEnd w:id="16"/>
      <w:bookmarkEnd w:id="17"/>
      <w:bookmarkEnd w:id="18"/>
      <w:bookmarkEnd w:id="19"/>
    </w:p>
    <w:p w14:paraId="06E4B125"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xml:space="preserve">: </w:t>
      </w:r>
      <w:r w:rsidR="001322D2">
        <w:t>W. Va.</w:t>
      </w:r>
      <w:r>
        <w:t xml:space="preserve"> Code §</w:t>
      </w:r>
      <w:r w:rsidR="008C647A">
        <w:t>§ </w:t>
      </w:r>
      <w:r>
        <w:t>11-10-5c, 11-10-</w:t>
      </w:r>
      <w:r w:rsidR="000C6D14">
        <w:t>5</w:t>
      </w:r>
      <w:r>
        <w:t>f, 1</w:t>
      </w:r>
      <w:r w:rsidR="000C6D14">
        <w:t>1</w:t>
      </w:r>
      <w:r>
        <w:t>-10-5g</w:t>
      </w:r>
      <w:r w:rsidR="000C6D14">
        <w:t>, 11-10-5l, 11-10-5m, 11-10-5t, 11-10-5z</w:t>
      </w:r>
      <w:r w:rsidR="0098077E">
        <w:t>,</w:t>
      </w:r>
      <w:r>
        <w:t xml:space="preserve"> 11-10-6</w:t>
      </w:r>
      <w:r w:rsidR="0098077E">
        <w:t xml:space="preserve"> and 11-10-18a</w:t>
      </w:r>
      <w:r>
        <w:t>.</w:t>
      </w:r>
    </w:p>
    <w:p w14:paraId="0E6C85A0"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44F12E7"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Due dates</w:t>
      </w:r>
      <w:r w:rsidRPr="003872AE">
        <w:t xml:space="preserve">: </w:t>
      </w:r>
      <w:r>
        <w:t xml:space="preserve">The Tax Procedure Act did not standardize all aspects of state tax administration and compliance. Return filing and </w:t>
      </w:r>
      <w:r w:rsidRPr="003872AE">
        <w:t>tax</w:t>
      </w:r>
      <w:r>
        <w:rPr>
          <w:i/>
        </w:rPr>
        <w:t xml:space="preserve"> </w:t>
      </w:r>
      <w:r>
        <w:t>payment requirements and dates differ depending upon the tax imposed. Most taxes require annual returns, plus monthly or quarterly installment payments.</w:t>
      </w:r>
    </w:p>
    <w:p w14:paraId="18952893"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D423E3C" w14:textId="416DCEB9"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Timely filing and payment</w:t>
      </w:r>
      <w:r w:rsidRPr="003872AE">
        <w:t xml:space="preserve">: </w:t>
      </w:r>
      <w:r>
        <w:t xml:space="preserve">A return is considered timely filed and a payment is timely made if delivered in person to the Tax Commissioner or a designated officer of the </w:t>
      </w:r>
      <w:r w:rsidR="003872AE" w:rsidRPr="0098077E">
        <w:t xml:space="preserve">State Tax </w:t>
      </w:r>
      <w:r w:rsidR="00065088">
        <w:t>Division</w:t>
      </w:r>
      <w:r>
        <w:t xml:space="preserve"> during normal business hours on, or before, the date it is required to be filed. If the return is filed or payment is made by mail, the date of the United States postmark is deemed the date of delivery. </w:t>
      </w:r>
      <w:r w:rsidR="0098077E">
        <w:t xml:space="preserve"> </w:t>
      </w:r>
      <w:r>
        <w:t xml:space="preserve">Where the last day for filing </w:t>
      </w:r>
      <w:r w:rsidR="0098077E">
        <w:t xml:space="preserve">a tax return </w:t>
      </w:r>
      <w:r>
        <w:t xml:space="preserve">or </w:t>
      </w:r>
      <w:r w:rsidR="0098077E">
        <w:t xml:space="preserve">making a tax </w:t>
      </w:r>
      <w:r>
        <w:t>payment falls on a Saturday, Sunday or legal holiday</w:t>
      </w:r>
      <w:r w:rsidR="003872AE">
        <w:t xml:space="preserve"> </w:t>
      </w:r>
      <w:r w:rsidR="003872AE" w:rsidRPr="0098077E">
        <w:t>in this State</w:t>
      </w:r>
      <w:r>
        <w:t xml:space="preserve">, </w:t>
      </w:r>
      <w:r w:rsidR="003872AE">
        <w:t xml:space="preserve">the </w:t>
      </w:r>
      <w:r>
        <w:t>filing and payment are considered timely if performed on the next succeeding business day. (</w:t>
      </w:r>
      <w:r w:rsidR="001322D2">
        <w:t>W. Va.</w:t>
      </w:r>
      <w:r>
        <w:t xml:space="preserve"> Code §</w:t>
      </w:r>
      <w:r w:rsidR="008C647A">
        <w:t>§ </w:t>
      </w:r>
      <w:r>
        <w:t>11-10-5f and 11-10-5g</w:t>
      </w:r>
      <w:r w:rsidR="00C3731E">
        <w:t>.)</w:t>
      </w:r>
      <w:r w:rsidR="003479C0">
        <w:t xml:space="preserve"> For tax years beginning </w:t>
      </w:r>
      <w:r w:rsidR="0018048C">
        <w:t xml:space="preserve">on or after </w:t>
      </w:r>
      <w:r w:rsidR="003479C0">
        <w:t xml:space="preserve">January 1, 2009, taxpayers who had a total annual remittance </w:t>
      </w:r>
      <w:r w:rsidR="0016630D">
        <w:t xml:space="preserve">of $100,000 </w:t>
      </w:r>
      <w:r w:rsidR="003479C0">
        <w:t xml:space="preserve">for any single tax </w:t>
      </w:r>
      <w:r w:rsidR="009E2BDE">
        <w:t>return</w:t>
      </w:r>
      <w:r w:rsidR="00516143">
        <w:t>,</w:t>
      </w:r>
      <w:r w:rsidR="009E2BDE">
        <w:t xml:space="preserve"> of a tax administered under the Tax Procedures Act</w:t>
      </w:r>
      <w:r w:rsidR="00516143">
        <w:t>,</w:t>
      </w:r>
      <w:r w:rsidR="009E2BDE">
        <w:t xml:space="preserve"> filed </w:t>
      </w:r>
      <w:r w:rsidR="003479C0">
        <w:t xml:space="preserve">for the preceding tax year are required </w:t>
      </w:r>
      <w:r w:rsidR="00516143">
        <w:t xml:space="preserve">for the current year </w:t>
      </w:r>
      <w:r w:rsidR="003479C0">
        <w:t xml:space="preserve">to file </w:t>
      </w:r>
      <w:r w:rsidR="00DE6A90">
        <w:t xml:space="preserve">all </w:t>
      </w:r>
      <w:r w:rsidR="00516143">
        <w:t xml:space="preserve">such </w:t>
      </w:r>
      <w:r w:rsidR="003479C0">
        <w:t xml:space="preserve">tax </w:t>
      </w:r>
      <w:r w:rsidR="00CF2F9A">
        <w:t>returns electronically</w:t>
      </w:r>
      <w:r w:rsidR="003479C0">
        <w:t>.</w:t>
      </w:r>
      <w:r w:rsidR="003479C0" w:rsidRPr="003479C0">
        <w:t xml:space="preserve"> </w:t>
      </w:r>
      <w:r w:rsidR="003479C0">
        <w:t>(</w:t>
      </w:r>
      <w:r w:rsidR="001322D2">
        <w:t>W. Va.</w:t>
      </w:r>
      <w:r w:rsidR="003479C0">
        <w:t xml:space="preserve"> Code </w:t>
      </w:r>
      <w:r w:rsidR="008C647A">
        <w:t>§ </w:t>
      </w:r>
      <w:r w:rsidR="003479C0">
        <w:t>11-10-5z</w:t>
      </w:r>
      <w:r w:rsidR="00C3731E">
        <w:t>.)</w:t>
      </w:r>
      <w:r w:rsidR="0016630D">
        <w:t xml:space="preserve"> </w:t>
      </w:r>
      <w:r w:rsidR="00DE6A90">
        <w:t xml:space="preserve">Effective </w:t>
      </w:r>
      <w:r w:rsidR="00DE6A90" w:rsidRPr="006237A6">
        <w:t>for tax years beginning on or after</w:t>
      </w:r>
      <w:r w:rsidR="006237A6" w:rsidRPr="006237A6">
        <w:t>:  1)</w:t>
      </w:r>
      <w:r w:rsidR="00DE6A90" w:rsidRPr="006237A6">
        <w:t xml:space="preserve"> January 1, 2011, </w:t>
      </w:r>
      <w:r w:rsidR="0016630D" w:rsidRPr="006237A6">
        <w:t>the threshold for electronic filing</w:t>
      </w:r>
      <w:r w:rsidR="00DE6A90" w:rsidRPr="006237A6">
        <w:t xml:space="preserve"> </w:t>
      </w:r>
      <w:r w:rsidR="006237A6" w:rsidRPr="006237A6">
        <w:t>w</w:t>
      </w:r>
      <w:r w:rsidR="00DE6A90" w:rsidRPr="006237A6">
        <w:t>as reduced</w:t>
      </w:r>
      <w:r w:rsidR="0016630D" w:rsidRPr="006237A6">
        <w:t xml:space="preserve"> to $10,000</w:t>
      </w:r>
      <w:r w:rsidR="006237A6" w:rsidRPr="006237A6">
        <w:t xml:space="preserve">; 2) </w:t>
      </w:r>
      <w:r w:rsidR="002E3D4E" w:rsidRPr="006237A6">
        <w:t xml:space="preserve">January 1, 2016, the threshold for electronic </w:t>
      </w:r>
      <w:r w:rsidR="002E3D4E" w:rsidRPr="006237A6">
        <w:lastRenderedPageBreak/>
        <w:t xml:space="preserve">filing </w:t>
      </w:r>
      <w:r w:rsidR="006237A6" w:rsidRPr="006237A6">
        <w:t>was</w:t>
      </w:r>
      <w:r w:rsidR="002E3D4E" w:rsidRPr="006237A6">
        <w:t xml:space="preserve"> increased to $25,000</w:t>
      </w:r>
      <w:r w:rsidR="006237A6" w:rsidRPr="006237A6">
        <w:t xml:space="preserve"> and 3) January 1, 2019, the threshold for electronic filing was increased to $50,000.  W. Va. Code § 11-10-5z.</w:t>
      </w:r>
      <w:r w:rsidR="006237A6">
        <w:t xml:space="preserve">  </w:t>
      </w:r>
    </w:p>
    <w:p w14:paraId="615A4B6D"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0C8750"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Estimated tax payments</w:t>
      </w:r>
      <w:r>
        <w:t>: The payment of an estimated tax installment is considered payment on account of the tax imposed for the taxable year. In the case of tax payable in installments, if the taxpayer has paid more than the amount determined to be the correct amount, the overpayment is automatically credited against unpaid installments, if any, for the taxable year. Underpayment of estimated taxes may result in additions to tax. (</w:t>
      </w:r>
      <w:r w:rsidR="001322D2">
        <w:t>W. Va.</w:t>
      </w:r>
      <w:r>
        <w:t xml:space="preserve"> Code §</w:t>
      </w:r>
      <w:r w:rsidR="008C647A">
        <w:t>§ </w:t>
      </w:r>
      <w:r>
        <w:t>11-10-51, 11-10-5m and 11-10-18a</w:t>
      </w:r>
      <w:r w:rsidR="00C3731E">
        <w:t>.)</w:t>
      </w:r>
    </w:p>
    <w:p w14:paraId="5BAFE56C" w14:textId="77777777" w:rsidR="0045582E" w:rsidRDefault="0045582E"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014684" w14:textId="6E868879"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Payment of trust fund taxes</w:t>
      </w:r>
      <w:r w:rsidRPr="003872AE">
        <w:t xml:space="preserve">: </w:t>
      </w:r>
      <w:r>
        <w:t xml:space="preserve">Taxpayers required to collect or withhold any tax (e.g., </w:t>
      </w:r>
      <w:r w:rsidR="003872AE">
        <w:t>c</w:t>
      </w:r>
      <w:r>
        <w:t xml:space="preserve">onsumers </w:t>
      </w:r>
      <w:r w:rsidR="003872AE">
        <w:t>s</w:t>
      </w:r>
      <w:r>
        <w:t xml:space="preserve">ales and </w:t>
      </w:r>
      <w:r w:rsidR="003872AE">
        <w:t>s</w:t>
      </w:r>
      <w:r>
        <w:t xml:space="preserve">ervice </w:t>
      </w:r>
      <w:r w:rsidR="003872AE">
        <w:t>t</w:t>
      </w:r>
      <w:r>
        <w:t>ax,</w:t>
      </w:r>
      <w:r w:rsidR="0098077E">
        <w:t xml:space="preserve"> </w:t>
      </w:r>
      <w:r w:rsidR="003872AE">
        <w:t>vendor collected use tax</w:t>
      </w:r>
      <w:r w:rsidR="0098077E">
        <w:t>, motor fuel excise tax,</w:t>
      </w:r>
      <w:r>
        <w:t xml:space="preserve"> and </w:t>
      </w:r>
      <w:r w:rsidR="003872AE">
        <w:t>employer withholding tax</w:t>
      </w:r>
      <w:r>
        <w:t>) and pay it over to the Tax Commissioner are deemed to hold the amount of tax so collected or withheld in trust for the State of West Virginia. A taxpayer</w:t>
      </w:r>
      <w:r w:rsidR="00FE4A1B">
        <w:t>’</w:t>
      </w:r>
      <w:r>
        <w:t xml:space="preserve">s failure to properly collect or withhold taxes or failure to pay over taxes collected or withheld renders that taxpayer liable for the taxes, interest, </w:t>
      </w:r>
      <w:r w:rsidR="00013EBD">
        <w:t>additions,</w:t>
      </w:r>
      <w:r>
        <w:t xml:space="preserve"> and penalties. A special rule in the </w:t>
      </w:r>
      <w:r w:rsidR="003872AE">
        <w:t>c</w:t>
      </w:r>
      <w:r>
        <w:t xml:space="preserve">onsumers </w:t>
      </w:r>
      <w:r w:rsidR="003872AE">
        <w:t>s</w:t>
      </w:r>
      <w:r>
        <w:t xml:space="preserve">ales and </w:t>
      </w:r>
      <w:r w:rsidR="003872AE">
        <w:t>s</w:t>
      </w:r>
      <w:r>
        <w:t xml:space="preserve">ervice </w:t>
      </w:r>
      <w:r w:rsidR="003872AE">
        <w:t>t</w:t>
      </w:r>
      <w:r>
        <w:t>ax law imposes personal liability upon corporate officers for the corporation</w:t>
      </w:r>
      <w:r w:rsidR="00FE4A1B">
        <w:t>’</w:t>
      </w:r>
      <w:r>
        <w:t>s failure to properly remit collect</w:t>
      </w:r>
      <w:r w:rsidR="0098077E">
        <w:t>ed</w:t>
      </w:r>
      <w:r>
        <w:t xml:space="preserve"> sales tax</w:t>
      </w:r>
      <w:r w:rsidR="002E6682" w:rsidRPr="002E6682">
        <w:t xml:space="preserve"> and the fact that an officer was not the officer responsible for remittance of the tax is not a defense</w:t>
      </w:r>
      <w:r>
        <w:t xml:space="preserve">. </w:t>
      </w:r>
      <w:r w:rsidR="003872AE" w:rsidRPr="002E6682">
        <w:t>(</w:t>
      </w:r>
      <w:r w:rsidR="001322D2">
        <w:t>W. Va.</w:t>
      </w:r>
      <w:r w:rsidR="003872AE" w:rsidRPr="002E6682">
        <w:t xml:space="preserve"> Code </w:t>
      </w:r>
      <w:r w:rsidR="008C647A">
        <w:t>§ </w:t>
      </w:r>
      <w:r w:rsidR="003872AE" w:rsidRPr="002E6682">
        <w:t xml:space="preserve">11-15-17.) </w:t>
      </w:r>
      <w:r w:rsidR="002E6682">
        <w:t>T</w:t>
      </w:r>
      <w:r w:rsidRPr="002E6682">
        <w:t xml:space="preserve">he </w:t>
      </w:r>
      <w:r w:rsidR="003872AE" w:rsidRPr="002E6682">
        <w:t>State Tax</w:t>
      </w:r>
      <w:r w:rsidR="003872AE">
        <w:t xml:space="preserve"> </w:t>
      </w:r>
      <w:r w:rsidR="00065088">
        <w:t>Division</w:t>
      </w:r>
      <w:r>
        <w:t xml:space="preserve"> applies the tax penalty provisions to </w:t>
      </w:r>
      <w:r w:rsidR="00FE4A1B">
        <w:t>“</w:t>
      </w:r>
      <w:r>
        <w:t>responsible</w:t>
      </w:r>
      <w:r w:rsidR="00FE4A1B">
        <w:t>”</w:t>
      </w:r>
      <w:r>
        <w:t xml:space="preserve"> officers of corporations that fail to pay over personal income tax withheld. (</w:t>
      </w:r>
      <w:r w:rsidR="001322D2">
        <w:t>W. Va.</w:t>
      </w:r>
      <w:r>
        <w:t xml:space="preserve"> Code §</w:t>
      </w:r>
      <w:r w:rsidR="008C647A">
        <w:t>§ </w:t>
      </w:r>
      <w:r>
        <w:t>11-10-5j, 11-10-19(a) and 11-15-17.)</w:t>
      </w:r>
    </w:p>
    <w:p w14:paraId="79FAE71A" w14:textId="77777777" w:rsidR="003872AE" w:rsidRDefault="003872AE"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980D6A5" w14:textId="63761A74" w:rsidR="008E3008" w:rsidRPr="002E6682"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CA6DE6">
        <w:t>The</w:t>
      </w:r>
      <w:r w:rsidRPr="002E6682">
        <w:t xml:space="preserve"> Tax Commissioner </w:t>
      </w:r>
      <w:r w:rsidR="00C815FF">
        <w:t>may</w:t>
      </w:r>
      <w:r w:rsidRPr="002E6682">
        <w:t xml:space="preserve"> waive imposition of derivative tax liabilities and associated interest and penalties on one or more uncompensated members of the governing board of board of directors of an organization that is exempt from tax under IRC </w:t>
      </w:r>
      <w:r w:rsidR="008C647A">
        <w:t>§ </w:t>
      </w:r>
      <w:r w:rsidRPr="002E6682">
        <w:t>501(c)(3). The Tax Commission</w:t>
      </w:r>
      <w:r w:rsidR="006A30FF">
        <w:t>er</w:t>
      </w:r>
      <w:r w:rsidRPr="002E6682">
        <w:t xml:space="preserve"> may issue this waiver </w:t>
      </w:r>
      <w:r w:rsidR="002E6682">
        <w:t xml:space="preserve">pursuant to rules set forth in </w:t>
      </w:r>
      <w:r w:rsidR="001322D2">
        <w:t>W. Va.</w:t>
      </w:r>
      <w:r w:rsidR="002E6682">
        <w:t xml:space="preserve"> Code </w:t>
      </w:r>
      <w:r w:rsidR="008C647A">
        <w:t>§ </w:t>
      </w:r>
      <w:r w:rsidR="002E6682">
        <w:t>11-10-5x.</w:t>
      </w:r>
    </w:p>
    <w:p w14:paraId="4EB737B4" w14:textId="77777777" w:rsidR="008E3008" w:rsidRDefault="008E3008"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5E0E455"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Method of payment:</w:t>
      </w:r>
      <w:r w:rsidR="003479C0">
        <w:t xml:space="preserve">  Payment of tax may be made by any commercially acceptable means that the Tax Commissioner considers appropriate. </w:t>
      </w:r>
      <w:r>
        <w:rPr>
          <w:i/>
        </w:rPr>
        <w:t xml:space="preserve"> </w:t>
      </w:r>
      <w:r>
        <w:t>Payment is typically made by check or money order</w:t>
      </w:r>
      <w:r w:rsidR="003479C0">
        <w:t xml:space="preserve"> but may be made by credit card, debit card or electronic funds transfer</w:t>
      </w:r>
      <w:r>
        <w:t xml:space="preserve">. If a taxpayer tenders a </w:t>
      </w:r>
      <w:r w:rsidR="004D52A1">
        <w:t>permitted form of payment</w:t>
      </w:r>
      <w:r>
        <w:t xml:space="preserve"> in payment of taxes that is not duly paid, the taxpayer remains liable for the payment of the tax and for all penalties and additions. If any </w:t>
      </w:r>
      <w:r w:rsidR="004D52A1">
        <w:t>permitted for</w:t>
      </w:r>
      <w:r w:rsidR="00872F67">
        <w:t>m</w:t>
      </w:r>
      <w:r w:rsidR="004D52A1">
        <w:t xml:space="preserve"> of payment</w:t>
      </w:r>
      <w:r>
        <w:t xml:space="preserve"> tendered for payment of taxes is not duly paid, the </w:t>
      </w:r>
      <w:r w:rsidR="003872AE">
        <w:t>S</w:t>
      </w:r>
      <w:r>
        <w:t>tate also has a lien in th</w:t>
      </w:r>
      <w:r w:rsidR="003479C0">
        <w:t>at</w:t>
      </w:r>
      <w:r>
        <w:t xml:space="preserve"> amount on the assets of the financial institution upon which it was drawn</w:t>
      </w:r>
      <w:r w:rsidR="00AD2000">
        <w:t>, and may recover any charges and fees that the State was charged by a bank, financial institution, or other entity charged the State as a result of the taxpayer</w:t>
      </w:r>
      <w:r w:rsidR="00FE4A1B">
        <w:t>’</w:t>
      </w:r>
      <w:r w:rsidR="00AD2000">
        <w:t>s account being closed, the taxpayer having insufficient funds in its account, or the entity refusing to make the payment to the State</w:t>
      </w:r>
      <w:r>
        <w:t>. (</w:t>
      </w:r>
      <w:r w:rsidR="001322D2">
        <w:t>W. Va.</w:t>
      </w:r>
      <w:r>
        <w:t xml:space="preserve"> Code </w:t>
      </w:r>
      <w:r w:rsidR="008C647A">
        <w:t>§ </w:t>
      </w:r>
      <w:r>
        <w:t>11-10-5n</w:t>
      </w:r>
      <w:r w:rsidR="00C3731E">
        <w:t>.</w:t>
      </w:r>
      <w:r>
        <w:t>)</w:t>
      </w:r>
    </w:p>
    <w:p w14:paraId="7FA478F3" w14:textId="77777777" w:rsidR="003872AE" w:rsidRDefault="003872AE"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C10DF1" w14:textId="792BEF6E" w:rsidR="003872AE"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tab/>
      </w:r>
      <w:r w:rsidR="00EC4B00">
        <w:rPr>
          <w:i/>
        </w:rPr>
        <w:t xml:space="preserve">Payments by credit card, debit card and electronic funds transfer.  </w:t>
      </w:r>
      <w:r w:rsidRPr="00EC4B00">
        <w:t>Payment may be made by electronic funds transfer (</w:t>
      </w:r>
      <w:r w:rsidR="001322D2">
        <w:t>W. Va.</w:t>
      </w:r>
      <w:r w:rsidRPr="00EC4B00">
        <w:t xml:space="preserve"> Code </w:t>
      </w:r>
      <w:r w:rsidR="008C647A">
        <w:t>§ </w:t>
      </w:r>
      <w:r w:rsidRPr="00EC4B00">
        <w:t xml:space="preserve">11-10-5t) and by credit </w:t>
      </w:r>
      <w:r w:rsidR="003456E1" w:rsidRPr="00EC4B00">
        <w:t xml:space="preserve">or debit </w:t>
      </w:r>
      <w:r w:rsidRPr="00EC4B00">
        <w:t xml:space="preserve">card (American Express, Discover Card, Master </w:t>
      </w:r>
      <w:r w:rsidR="00013EBD" w:rsidRPr="00EC4B00">
        <w:t>Card,</w:t>
      </w:r>
      <w:r w:rsidRPr="00EC4B00">
        <w:t xml:space="preserve"> and Visa). However, payment by credit </w:t>
      </w:r>
      <w:r w:rsidR="003456E1" w:rsidRPr="00EC4B00">
        <w:t xml:space="preserve">or debit </w:t>
      </w:r>
      <w:r w:rsidRPr="00EC4B00">
        <w:t xml:space="preserve">card also requires payment of a convenience charge, currently $1.00 for payments up to $40.00 and 2.5% of the payment amount for payments greater than </w:t>
      </w:r>
      <w:r w:rsidRPr="00EC4B00">
        <w:lastRenderedPageBreak/>
        <w:t>$40.00.</w:t>
      </w:r>
      <w:r w:rsidR="00730BA1" w:rsidRPr="00EC4B00">
        <w:t xml:space="preserve"> </w:t>
      </w:r>
      <w:r w:rsidR="003D0445">
        <w:t xml:space="preserve"> For tax years beginning before January 1, 2011, the Tax Commis</w:t>
      </w:r>
      <w:r w:rsidR="003A662D">
        <w:t>s</w:t>
      </w:r>
      <w:r w:rsidR="003D0445">
        <w:t xml:space="preserve">ioner may require taxpayers to pay any tax by electronic funds transfer if the amount owed for that tax for the preceding year was at least $120,000. Effective for tax years beginning on or after January 1, 2011, this threshold </w:t>
      </w:r>
      <w:r w:rsidR="009D29AB">
        <w:t>was</w:t>
      </w:r>
      <w:r w:rsidR="00CD249C">
        <w:t xml:space="preserve"> reduced to $10,000. (</w:t>
      </w:r>
      <w:r w:rsidR="001322D2">
        <w:t>W. Va.</w:t>
      </w:r>
      <w:r w:rsidR="003D0445">
        <w:t xml:space="preserve"> Code </w:t>
      </w:r>
      <w:r w:rsidR="008C647A">
        <w:t>§ </w:t>
      </w:r>
      <w:r w:rsidR="003A662D">
        <w:t>11</w:t>
      </w:r>
      <w:r w:rsidR="00CE52DB">
        <w:t>-</w:t>
      </w:r>
      <w:r w:rsidR="001D7B37">
        <w:t>10</w:t>
      </w:r>
      <w:r w:rsidR="00CE52DB">
        <w:t>-</w:t>
      </w:r>
      <w:r w:rsidR="003D0445">
        <w:t>5t</w:t>
      </w:r>
      <w:r w:rsidR="00C3731E">
        <w:t>.</w:t>
      </w:r>
      <w:r w:rsidR="003D0445">
        <w:t xml:space="preserve">) </w:t>
      </w:r>
      <w:r w:rsidR="000932B8">
        <w:t xml:space="preserve">For tax years beginning on or after January 1, 2016, the threshold </w:t>
      </w:r>
      <w:r w:rsidR="009D29AB">
        <w:t>was</w:t>
      </w:r>
      <w:r w:rsidR="000932B8">
        <w:t xml:space="preserve"> raised to $25,000</w:t>
      </w:r>
      <w:r w:rsidR="009D29AB">
        <w:t>, and for tax years beginning on or after January 1, 2019, the threshold was raised to $50,000</w:t>
      </w:r>
      <w:r w:rsidR="000932B8">
        <w:t>. (</w:t>
      </w:r>
      <w:r w:rsidR="001322D2">
        <w:t>W. Va.</w:t>
      </w:r>
      <w:r w:rsidR="000932B8">
        <w:t xml:space="preserve"> Code </w:t>
      </w:r>
      <w:r w:rsidR="008C647A">
        <w:t>§ </w:t>
      </w:r>
      <w:r w:rsidR="000932B8">
        <w:t>11-10-5t</w:t>
      </w:r>
      <w:r w:rsidR="00C3731E">
        <w:t>.</w:t>
      </w:r>
      <w:r w:rsidR="000932B8">
        <w:t xml:space="preserve">) </w:t>
      </w:r>
      <w:r w:rsidR="00340FDE" w:rsidRPr="00EC4B00">
        <w:rPr>
          <w:i/>
        </w:rPr>
        <w:t>S</w:t>
      </w:r>
      <w:r w:rsidR="00730BA1" w:rsidRPr="00EC4B00">
        <w:rPr>
          <w:i/>
        </w:rPr>
        <w:t>ee</w:t>
      </w:r>
      <w:r w:rsidR="001E222F">
        <w:rPr>
          <w:i/>
        </w:rPr>
        <w:t>:</w:t>
      </w:r>
      <w:r w:rsidR="00730BA1" w:rsidRPr="00EC4B00">
        <w:t xml:space="preserve"> WVCSR </w:t>
      </w:r>
      <w:r w:rsidR="00730BA1" w:rsidRPr="00EC4B00">
        <w:rPr>
          <w:rFonts w:cs="Arial"/>
        </w:rPr>
        <w:t>§</w:t>
      </w:r>
      <w:r w:rsidR="008C647A">
        <w:rPr>
          <w:rFonts w:cs="Arial"/>
        </w:rPr>
        <w:t>§ </w:t>
      </w:r>
      <w:r w:rsidR="00730BA1" w:rsidRPr="00EC4B00">
        <w:rPr>
          <w:rFonts w:cs="Arial"/>
        </w:rPr>
        <w:t xml:space="preserve">110-10B-1 </w:t>
      </w:r>
      <w:r w:rsidR="00730BA1" w:rsidRPr="00EC4B00">
        <w:rPr>
          <w:rFonts w:cs="Arial"/>
          <w:i/>
        </w:rPr>
        <w:t>et seq</w:t>
      </w:r>
      <w:r w:rsidR="00C3731E">
        <w:rPr>
          <w:rFonts w:cs="Arial"/>
        </w:rPr>
        <w:t xml:space="preserve">. </w:t>
      </w:r>
      <w:r w:rsidR="00730BA1" w:rsidRPr="00EC4B00">
        <w:rPr>
          <w:rFonts w:cs="Arial"/>
        </w:rPr>
        <w:t xml:space="preserve">and 110-10F-1 </w:t>
      </w:r>
      <w:r w:rsidR="00EC4B00" w:rsidRPr="00CE52DB">
        <w:rPr>
          <w:rFonts w:cs="Arial"/>
          <w:i/>
        </w:rPr>
        <w:t>et seq</w:t>
      </w:r>
      <w:r w:rsidR="00EC4B00" w:rsidRPr="00EC4B00">
        <w:rPr>
          <w:rFonts w:cs="Arial"/>
        </w:rPr>
        <w:t xml:space="preserve">. for rules relating to </w:t>
      </w:r>
      <w:r w:rsidR="00730BA1" w:rsidRPr="00EC4B00">
        <w:rPr>
          <w:rFonts w:cs="Arial"/>
        </w:rPr>
        <w:t>payment</w:t>
      </w:r>
      <w:r w:rsidR="00EC4B00" w:rsidRPr="00EC4B00">
        <w:rPr>
          <w:rFonts w:cs="Arial"/>
        </w:rPr>
        <w:t>s</w:t>
      </w:r>
      <w:r w:rsidR="00730BA1" w:rsidRPr="00EC4B00">
        <w:rPr>
          <w:rFonts w:cs="Arial"/>
        </w:rPr>
        <w:t xml:space="preserve"> by </w:t>
      </w:r>
      <w:r w:rsidR="00EC4B00" w:rsidRPr="00EC4B00">
        <w:rPr>
          <w:rFonts w:cs="Arial"/>
        </w:rPr>
        <w:t xml:space="preserve">credit card, debit card and </w:t>
      </w:r>
      <w:r w:rsidR="00730BA1" w:rsidRPr="00EC4B00">
        <w:rPr>
          <w:rFonts w:cs="Arial"/>
        </w:rPr>
        <w:t>electronic funds transfer.</w:t>
      </w:r>
    </w:p>
    <w:p w14:paraId="0040C693" w14:textId="77777777" w:rsidR="00EA1894" w:rsidRPr="00EC4B00" w:rsidRDefault="00EA189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0E97B8"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Mathematical errors</w:t>
      </w:r>
      <w:r w:rsidRPr="006D55BF">
        <w:t xml:space="preserve">: </w:t>
      </w:r>
      <w:r w:rsidRPr="00261EC9">
        <w:t>When it</w:t>
      </w:r>
      <w:r>
        <w:rPr>
          <w:i/>
        </w:rPr>
        <w:t xml:space="preserve"> </w:t>
      </w:r>
      <w:r>
        <w:t>appears that a taxpayer made a mathematical or clerical error on a return, the Tax Commissioner may correct the error and notify the taxpayer in writing of the deficiency or overpayment of tax. The taxpayer has 15 days after receipt of notice to pay a deficiency before an assessment is issued. (</w:t>
      </w:r>
      <w:r w:rsidR="001322D2">
        <w:t>W. Va.</w:t>
      </w:r>
      <w:r>
        <w:t xml:space="preserve"> Code </w:t>
      </w:r>
      <w:r w:rsidR="008C647A">
        <w:t>§ </w:t>
      </w:r>
      <w:r>
        <w:t>11-10-6.)</w:t>
      </w:r>
    </w:p>
    <w:p w14:paraId="5ADF4F07" w14:textId="77777777" w:rsidR="00141A77" w:rsidRDefault="00141A77"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3E797F5" w14:textId="32A15332"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Payment not remitted</w:t>
      </w:r>
      <w:r w:rsidRPr="006D55BF">
        <w:t xml:space="preserve">: </w:t>
      </w:r>
      <w:r>
        <w:t xml:space="preserve">If a taxpayer files a mathematically correct return and full payment of the tax shown thereon is not made, the Tax Commissioner is required to notify the taxpayer in writing of the amount of tax, additions to tax, </w:t>
      </w:r>
      <w:r w:rsidR="00013EBD">
        <w:t>penalties,</w:t>
      </w:r>
      <w:r>
        <w:t xml:space="preserve"> or interest due. The taxpayer has 15 days after receipt of such notice to make payment. (</w:t>
      </w:r>
      <w:r w:rsidR="001322D2">
        <w:t>W. Va.</w:t>
      </w:r>
      <w:r>
        <w:t xml:space="preserve"> Code </w:t>
      </w:r>
      <w:r w:rsidR="008C647A">
        <w:t>§ </w:t>
      </w:r>
      <w:r>
        <w:t>11-10-6.)</w:t>
      </w:r>
    </w:p>
    <w:p w14:paraId="26BD78BC" w14:textId="77777777" w:rsidR="00386C7D" w:rsidRDefault="00386C7D"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DCD78E5"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EC4B00">
        <w:rPr>
          <w:i/>
        </w:rPr>
        <w:t>Failure to file; late filing</w:t>
      </w:r>
      <w:r>
        <w:t>: If a taxpayer fails to file a return required by any tax administered pursuant to the Tax Procedure Act, the Tax Commissioner may make a return for the taxpayer. Late filing also tolls the statute of limitations on assessments and may subject the taxpayer to additions to tax or even criminal penalties. (</w:t>
      </w:r>
      <w:r w:rsidR="001322D2">
        <w:t>W. Va.</w:t>
      </w:r>
      <w:r>
        <w:t xml:space="preserve"> Code </w:t>
      </w:r>
      <w:r w:rsidR="008C647A">
        <w:t>§ </w:t>
      </w:r>
      <w:r>
        <w:t>11-10-5c</w:t>
      </w:r>
      <w:r w:rsidR="00C3731E">
        <w:t>.</w:t>
      </w:r>
      <w:r>
        <w:t>)</w:t>
      </w:r>
    </w:p>
    <w:p w14:paraId="5EA3D6A9" w14:textId="77777777" w:rsidR="00E55CE9" w:rsidRPr="00C978E1" w:rsidRDefault="00EA1BF2" w:rsidP="00CC26D1">
      <w:pPr>
        <w:pStyle w:val="Heading1"/>
        <w:rPr>
          <w:sz w:val="24"/>
        </w:rPr>
      </w:pPr>
      <w:bookmarkStart w:id="20" w:name="_Toc252956172"/>
      <w:bookmarkStart w:id="21" w:name="_Toc368311223"/>
      <w:bookmarkStart w:id="22" w:name="_Toc368392953"/>
      <w:bookmarkStart w:id="23" w:name="_Toc465943050"/>
      <w:bookmarkStart w:id="24" w:name="_Toc155094079"/>
      <w:r w:rsidRPr="00C978E1">
        <w:rPr>
          <w:sz w:val="24"/>
        </w:rPr>
        <w:t>¶ 905</w:t>
      </w:r>
      <w:r w:rsidR="00D34DA6" w:rsidRPr="00C978E1">
        <w:rPr>
          <w:sz w:val="24"/>
        </w:rPr>
        <w:t xml:space="preserve"> </w:t>
      </w:r>
      <w:r w:rsidRPr="00C978E1">
        <w:rPr>
          <w:sz w:val="24"/>
        </w:rPr>
        <w:t>Confidentiality and Disclosure of Information</w:t>
      </w:r>
      <w:bookmarkEnd w:id="20"/>
      <w:bookmarkEnd w:id="21"/>
      <w:bookmarkEnd w:id="22"/>
      <w:bookmarkEnd w:id="23"/>
      <w:bookmarkEnd w:id="24"/>
    </w:p>
    <w:p w14:paraId="4E6EF9B2"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xml:space="preserve">: </w:t>
      </w:r>
      <w:r w:rsidR="001322D2">
        <w:t>W. Va.</w:t>
      </w:r>
      <w:r>
        <w:t xml:space="preserve"> Code </w:t>
      </w:r>
      <w:r w:rsidR="008C647A">
        <w:t>§ </w:t>
      </w:r>
      <w:r>
        <w:t>11-10-5d.</w:t>
      </w:r>
    </w:p>
    <w:p w14:paraId="126DF583"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705FE2" w14:textId="5031F725"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Return confidentiality generally</w:t>
      </w:r>
      <w:r w:rsidRPr="006D55BF">
        <w:t xml:space="preserve">: </w:t>
      </w:r>
      <w:r>
        <w:t xml:space="preserve">As a general rule, it is unlawful for any </w:t>
      </w:r>
      <w:r w:rsidR="006D55BF">
        <w:t>S</w:t>
      </w:r>
      <w:r>
        <w:t xml:space="preserve">tate employee to disclose any tax return information, any information concerning the personal affairs of any individual, any information concerning the business of a single firm or corporation, or to disclose the amount of income reported in any return filed with the Tax Commissioner or disclosed in any audit performed by the </w:t>
      </w:r>
      <w:r w:rsidR="006D55BF" w:rsidRPr="00696D3E">
        <w:t>State Tax</w:t>
      </w:r>
      <w:r w:rsidR="006D55BF">
        <w:t xml:space="preserve"> </w:t>
      </w:r>
      <w:r w:rsidR="00065088">
        <w:t>Division</w:t>
      </w:r>
      <w:r w:rsidR="006533FB">
        <w:t>.</w:t>
      </w:r>
      <w:r>
        <w:t xml:space="preserve"> </w:t>
      </w:r>
      <w:r w:rsidR="00696D3E">
        <w:t xml:space="preserve">Claims for </w:t>
      </w:r>
      <w:r w:rsidR="006533FB">
        <w:t>r</w:t>
      </w:r>
      <w:r w:rsidR="00696D3E">
        <w:t xml:space="preserve">efund, </w:t>
      </w:r>
      <w:r w:rsidR="006533FB">
        <w:t>p</w:t>
      </w:r>
      <w:r w:rsidR="00696D3E">
        <w:t xml:space="preserve">etitions for </w:t>
      </w:r>
      <w:r w:rsidR="006533FB">
        <w:t>r</w:t>
      </w:r>
      <w:r w:rsidR="00696D3E">
        <w:t xml:space="preserve">efund, </w:t>
      </w:r>
      <w:r w:rsidR="006533FB">
        <w:t>p</w:t>
      </w:r>
      <w:r>
        <w:t xml:space="preserve">etitions for reassessment (and related background material) and requests for rulings and for </w:t>
      </w:r>
      <w:r w:rsidR="008C647A">
        <w:t>TAAs</w:t>
      </w:r>
      <w:r>
        <w:t xml:space="preserve"> are also protected by the confidentiality provisions. It is a crime </w:t>
      </w:r>
      <w:r w:rsidR="00696D3E">
        <w:t xml:space="preserve">for any officer, employee or agent of the State Tax </w:t>
      </w:r>
      <w:r w:rsidR="00065088">
        <w:t>Division</w:t>
      </w:r>
      <w:r w:rsidR="00696D3E">
        <w:t xml:space="preserve"> </w:t>
      </w:r>
      <w:r>
        <w:t>to violate the confidentiality provisions.</w:t>
      </w:r>
    </w:p>
    <w:p w14:paraId="351B2AE8"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49DCE5" w14:textId="27E3217B" w:rsidR="009751EF"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Exceptions </w:t>
      </w:r>
      <w:r>
        <w:t xml:space="preserve">to </w:t>
      </w:r>
      <w:r>
        <w:rPr>
          <w:i/>
        </w:rPr>
        <w:t xml:space="preserve">return </w:t>
      </w:r>
      <w:r w:rsidRPr="00D5799B">
        <w:rPr>
          <w:i/>
        </w:rPr>
        <w:t>confidentiality:</w:t>
      </w:r>
      <w:r>
        <w:t xml:space="preserve"> There are a variety of exceptions to the general rule of confidentiality. Some of the major exceptions include: (1) disclosure of confidential information among </w:t>
      </w:r>
      <w:r w:rsidR="006D55BF" w:rsidRPr="00696D3E">
        <w:t>State Tax</w:t>
      </w:r>
      <w:r w:rsidR="006D55BF">
        <w:t xml:space="preserve"> </w:t>
      </w:r>
      <w:r w:rsidR="00065088">
        <w:t>Division</w:t>
      </w:r>
      <w:r>
        <w:t xml:space="preserve"> personnel when required in an official investigation or audit; (2) disclosure of confidential information when required in a court proceeding</w:t>
      </w:r>
      <w:r w:rsidR="00696D3E">
        <w:t>,</w:t>
      </w:r>
      <w:r>
        <w:t xml:space="preserve"> in which the Tax Commissioner is a party</w:t>
      </w:r>
      <w:r w:rsidR="00696D3E">
        <w:t>,</w:t>
      </w:r>
      <w:r>
        <w:t xml:space="preserve"> to determine the amount of tax due or to collect taxes due; (3) disclosure to officers </w:t>
      </w:r>
      <w:r w:rsidRPr="00D5799B">
        <w:t>or</w:t>
      </w:r>
      <w:r>
        <w:rPr>
          <w:i/>
        </w:rPr>
        <w:t xml:space="preserve"> </w:t>
      </w:r>
      <w:r>
        <w:t xml:space="preserve">employees of any federal or state agency upon the </w:t>
      </w:r>
      <w:r>
        <w:lastRenderedPageBreak/>
        <w:t xml:space="preserve">grant of an </w:t>
      </w:r>
      <w:r>
        <w:rPr>
          <w:i/>
        </w:rPr>
        <w:t xml:space="preserve">ex parte </w:t>
      </w:r>
      <w:r>
        <w:t xml:space="preserve">order by federal district judge, federal magistrate or state circuit court judge for use in a criminal </w:t>
      </w:r>
      <w:r w:rsidR="00696D3E">
        <w:t xml:space="preserve">investigation or </w:t>
      </w:r>
      <w:r>
        <w:t xml:space="preserve">proceeding; (4) inspection of reports and returns by an officer of the United States or another state responsible for the administration of a similar tax if the other jurisdiction grants reciprocal privileges to the Tax Commissioner or West Virginia Attorney General; (5) inspection of state </w:t>
      </w:r>
      <w:r w:rsidR="006D55BF">
        <w:t>b</w:t>
      </w:r>
      <w:r>
        <w:t xml:space="preserve">usiness and </w:t>
      </w:r>
      <w:r w:rsidR="006D55BF">
        <w:t>o</w:t>
      </w:r>
      <w:r>
        <w:t xml:space="preserve">ccupation </w:t>
      </w:r>
      <w:r w:rsidR="006D55BF">
        <w:t>t</w:t>
      </w:r>
      <w:r>
        <w:t>ax returns by a municipality</w:t>
      </w:r>
      <w:r w:rsidR="00FE4A1B">
        <w:t>’</w:t>
      </w:r>
      <w:r>
        <w:t>s agent; (6) disclosure to the taxpayer</w:t>
      </w:r>
      <w:r w:rsidR="00FE4A1B">
        <w:t>’</w:t>
      </w:r>
      <w:r>
        <w:t>s designee, usually the taxpayer</w:t>
      </w:r>
      <w:r w:rsidR="00FE4A1B">
        <w:t>’</w:t>
      </w:r>
      <w:r>
        <w:t>s attorney or certified public accountant</w:t>
      </w:r>
      <w:r w:rsidR="00696D3E">
        <w:t>,</w:t>
      </w:r>
      <w:r w:rsidR="006D55BF">
        <w:t xml:space="preserve"> </w:t>
      </w:r>
      <w:r w:rsidR="009F6435">
        <w:t xml:space="preserve">after </w:t>
      </w:r>
      <w:r w:rsidR="006D55BF" w:rsidRPr="00696D3E">
        <w:t>taxpayer execute</w:t>
      </w:r>
      <w:r w:rsidR="009F6435">
        <w:t>s</w:t>
      </w:r>
      <w:r w:rsidR="006D55BF" w:rsidRPr="00696D3E">
        <w:t xml:space="preserve"> a waiver of confidentiality </w:t>
      </w:r>
      <w:r w:rsidR="00696D3E">
        <w:t>on F</w:t>
      </w:r>
      <w:r w:rsidR="00B76646" w:rsidRPr="00696D3E">
        <w:t>orm WVARI-001</w:t>
      </w:r>
      <w:r w:rsidRPr="00696D3E">
        <w:t>;</w:t>
      </w:r>
      <w:r>
        <w:t xml:space="preserve"> (7)</w:t>
      </w:r>
      <w:r w:rsidR="00D5799B">
        <w:t> </w:t>
      </w:r>
      <w:r>
        <w:t>disclosure of return information to a person having a material interest therein (</w:t>
      </w:r>
      <w:r w:rsidRPr="006533FB">
        <w:rPr>
          <w:i/>
        </w:rPr>
        <w:t>e.g</w:t>
      </w:r>
      <w:r>
        <w:t>., partners may inspect partnership returns and S corporation shareholders may inspect corporate returns); (8) disclosure of outstanding liability to a person secured by a recorded tax lien who furnishes evidence that he</w:t>
      </w:r>
      <w:r w:rsidR="00D5799B">
        <w:t xml:space="preserve"> or she</w:t>
      </w:r>
      <w:r>
        <w:t xml:space="preserve"> has or intends to obtain a right in property subject to such lien; </w:t>
      </w:r>
      <w:r w:rsidR="009F6435">
        <w:t xml:space="preserve">(9) release of statistics compiled with taxpayer information; </w:t>
      </w:r>
      <w:r w:rsidR="00076541">
        <w:t>(10) disclosure of information to Consolidated Public Retirement Board for use in actions relating to whether an individual recei</w:t>
      </w:r>
      <w:r w:rsidR="00B36DFD">
        <w:t>v</w:t>
      </w:r>
      <w:r w:rsidR="00076541">
        <w:t>ing disability retirement benefits</w:t>
      </w:r>
      <w:r w:rsidR="00B36DFD">
        <w:t xml:space="preserve"> is eligible to receive such benefits; </w:t>
      </w:r>
      <w:r>
        <w:t>and (</w:t>
      </w:r>
      <w:r w:rsidR="009F6435">
        <w:t>1</w:t>
      </w:r>
      <w:r w:rsidR="00B36DFD">
        <w:t>1</w:t>
      </w:r>
      <w:r>
        <w:t>) release of certain taxpayer information to facilitate the enforcement of tax laws.</w:t>
      </w:r>
    </w:p>
    <w:p w14:paraId="22AC3C7F" w14:textId="77777777" w:rsidR="00B84C37" w:rsidRDefault="00B84C37"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999EFD" w14:textId="381CABA8"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Freedom of information</w:t>
      </w:r>
      <w:r>
        <w:t xml:space="preserve">: Under the </w:t>
      </w:r>
      <w:r w:rsidR="00B76646">
        <w:t>S</w:t>
      </w:r>
      <w:r>
        <w:t xml:space="preserve">tate Freedom of Information Act, all public records of a public body, including the State Tax </w:t>
      </w:r>
      <w:r w:rsidR="00065088">
        <w:t>Division</w:t>
      </w:r>
      <w:r>
        <w:t xml:space="preserve">, are subject to inspection by any person unless an exemption applies. The </w:t>
      </w:r>
      <w:r w:rsidR="00B76646">
        <w:t>S</w:t>
      </w:r>
      <w:r>
        <w:t>tate Freedom of Information Act exempt</w:t>
      </w:r>
      <w:r w:rsidR="009F6435">
        <w:t xml:space="preserve">s disclosure of </w:t>
      </w:r>
      <w:r>
        <w:t>tax return</w:t>
      </w:r>
      <w:r w:rsidR="009F6435">
        <w:t>s</w:t>
      </w:r>
      <w:r>
        <w:t xml:space="preserve"> and return information covered by the confidentiality provisions, internal memoranda or letters received or prepared by the </w:t>
      </w:r>
      <w:r w:rsidR="00B76646" w:rsidRPr="009F6435">
        <w:t>State Tax</w:t>
      </w:r>
      <w:r w:rsidR="00B76646">
        <w:t xml:space="preserve"> </w:t>
      </w:r>
      <w:r w:rsidR="00065088">
        <w:t>Division</w:t>
      </w:r>
      <w:r>
        <w:t xml:space="preserve"> and certain information relating to the settlement agreements and compromises as provided in the law. Other public records in the custody of the Tax Commissioner are disclosable under the </w:t>
      </w:r>
      <w:r w:rsidR="00D5799B">
        <w:t>S</w:t>
      </w:r>
      <w:r>
        <w:t>tate Freedom of Information Act. (</w:t>
      </w:r>
      <w:r w:rsidR="001322D2">
        <w:t>W. Va.</w:t>
      </w:r>
      <w:r>
        <w:t xml:space="preserve"> Code </w:t>
      </w:r>
      <w:r w:rsidR="008C647A">
        <w:t>§ </w:t>
      </w:r>
      <w:r>
        <w:t xml:space="preserve">29B-1-1 </w:t>
      </w:r>
      <w:r w:rsidRPr="00B76646">
        <w:rPr>
          <w:i/>
        </w:rPr>
        <w:t>et seq</w:t>
      </w:r>
      <w:r w:rsidR="006533FB">
        <w:rPr>
          <w:i/>
        </w:rPr>
        <w:t>.</w:t>
      </w:r>
      <w:r>
        <w:t>)</w:t>
      </w:r>
      <w:r w:rsidR="0022757F">
        <w:t>.</w:t>
      </w:r>
    </w:p>
    <w:p w14:paraId="54753B5B"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072FE08"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Disclosure of Certain Taxpayer Information: </w:t>
      </w:r>
      <w:r>
        <w:t xml:space="preserve">The Tax Commissioner is required to annually publish in the State Register the name and address of every taxpayer, and the </w:t>
      </w:r>
      <w:r w:rsidR="00684EE2">
        <w:t xml:space="preserve">dollar </w:t>
      </w:r>
      <w:r>
        <w:t xml:space="preserve">amount </w:t>
      </w:r>
      <w:r w:rsidR="009F6435">
        <w:t xml:space="preserve">of credit claimed </w:t>
      </w:r>
      <w:r>
        <w:t>by category of any business investment and jobs expansion credit; industrial expansion, research and development projects</w:t>
      </w:r>
      <w:r w:rsidR="009F6435">
        <w:t xml:space="preserve"> credit;</w:t>
      </w:r>
      <w:r>
        <w:t xml:space="preserve"> certain housing developments and management information services facilities credit</w:t>
      </w:r>
      <w:r w:rsidR="009F6435">
        <w:t>;</w:t>
      </w:r>
      <w:r>
        <w:t xml:space="preserve"> credit for reducing electric and natural gas utility rates for low income residential customers</w:t>
      </w:r>
      <w:r w:rsidR="00684EE2">
        <w:t>;</w:t>
      </w:r>
      <w:r>
        <w:t xml:space="preserve"> credit for increased generation of electricity</w:t>
      </w:r>
      <w:r w:rsidR="00684EE2">
        <w:t>;</w:t>
      </w:r>
      <w:r>
        <w:t xml:space="preserve"> </w:t>
      </w:r>
      <w:r w:rsidR="00B76646" w:rsidRPr="00684EE2">
        <w:t>economic opportunity credit</w:t>
      </w:r>
      <w:r w:rsidR="00684EE2" w:rsidRPr="00684EE2">
        <w:t>;</w:t>
      </w:r>
      <w:r w:rsidR="00B76646" w:rsidRPr="00684EE2">
        <w:t xml:space="preserve"> strategic research and development tax credit</w:t>
      </w:r>
      <w:r w:rsidR="00684EE2" w:rsidRPr="00684EE2">
        <w:t>;</w:t>
      </w:r>
      <w:r w:rsidR="00B76646" w:rsidRPr="00684EE2">
        <w:t xml:space="preserve"> high-growth business investment tax credit</w:t>
      </w:r>
      <w:r w:rsidR="00684EE2" w:rsidRPr="00684EE2">
        <w:t>;</w:t>
      </w:r>
      <w:r w:rsidR="00B76646" w:rsidRPr="00684EE2">
        <w:t xml:space="preserve"> manufacturing investment tax credit</w:t>
      </w:r>
      <w:r w:rsidR="00684EE2" w:rsidRPr="00684EE2">
        <w:t>;</w:t>
      </w:r>
      <w:r w:rsidR="00B76646" w:rsidRPr="00684EE2">
        <w:t xml:space="preserve"> neighborhood investment tax credit</w:t>
      </w:r>
      <w:r w:rsidR="00684EE2" w:rsidRPr="00684EE2">
        <w:t>;</w:t>
      </w:r>
      <w:r w:rsidR="00B76646" w:rsidRPr="00684EE2">
        <w:t xml:space="preserve"> West Virginia film industry tax credit</w:t>
      </w:r>
      <w:r w:rsidR="00684EE2" w:rsidRPr="00684EE2">
        <w:t>;</w:t>
      </w:r>
      <w:r w:rsidR="00B76646" w:rsidRPr="00684EE2">
        <w:t xml:space="preserve"> and the tourism development tax credit.</w:t>
      </w:r>
      <w:r w:rsidR="00B76646">
        <w:t xml:space="preserve"> </w:t>
      </w:r>
      <w:r w:rsidR="00684EE2">
        <w:t>T</w:t>
      </w:r>
      <w:r>
        <w:t>he Tax Commissioner is required</w:t>
      </w:r>
      <w:r w:rsidR="00730BA1">
        <w:t>,</w:t>
      </w:r>
      <w:r>
        <w:t xml:space="preserve"> </w:t>
      </w:r>
      <w:r w:rsidR="00730BA1" w:rsidRPr="006533FB">
        <w:t xml:space="preserve">by </w:t>
      </w:r>
      <w:r w:rsidR="001322D2">
        <w:t>W. Va.</w:t>
      </w:r>
      <w:r w:rsidR="00730BA1" w:rsidRPr="006533FB">
        <w:t xml:space="preserve"> Code </w:t>
      </w:r>
      <w:r w:rsidR="008C647A">
        <w:t>§ </w:t>
      </w:r>
      <w:r w:rsidR="00730BA1" w:rsidRPr="006533FB">
        <w:t>11-10-5q</w:t>
      </w:r>
      <w:r w:rsidR="00730BA1">
        <w:t xml:space="preserve">, </w:t>
      </w:r>
      <w:r>
        <w:t>to publish in the State Register</w:t>
      </w:r>
      <w:r w:rsidR="00684EE2">
        <w:t>, certain</w:t>
      </w:r>
      <w:r>
        <w:t xml:space="preserve"> information regarding any compromise of a pending civil tax case in which the Tax Commissioner is required to seek </w:t>
      </w:r>
      <w:r w:rsidRPr="00D5799B">
        <w:t>the</w:t>
      </w:r>
      <w:r>
        <w:rPr>
          <w:i/>
        </w:rPr>
        <w:t xml:space="preserve"> </w:t>
      </w:r>
      <w:r>
        <w:t>written recommendation of the Attorney General and the Attorney General has not recommended acceptance of such compromise</w:t>
      </w:r>
      <w:r w:rsidR="00684EE2">
        <w:t>,</w:t>
      </w:r>
      <w:r>
        <w:t xml:space="preserve"> or when the Tax Commissioner compromises any civil tax case for an amount that is more than $250,000 less than the assessment of tax owed</w:t>
      </w:r>
      <w:r w:rsidR="00684EE2">
        <w:t>.</w:t>
      </w:r>
    </w:p>
    <w:p w14:paraId="468848EE"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562ABFF" w14:textId="77777777" w:rsidR="00E55CE9" w:rsidRPr="002A7A1A" w:rsidRDefault="00EA1BF2" w:rsidP="00CC26D1">
      <w:pPr>
        <w:jc w:val="both"/>
        <w:rPr>
          <w:color w:val="000000"/>
        </w:rPr>
      </w:pPr>
      <w:r>
        <w:tab/>
      </w:r>
      <w:r w:rsidRPr="002A7A1A">
        <w:rPr>
          <w:color w:val="000000"/>
        </w:rPr>
        <w:t xml:space="preserve">The Tax Commissioner may disclose relevant return information to the prosecuting attorney for the county in which venue lies for a criminal offense when there is reasonable cause to believe that a criminal tax law has been or is being violated. The Tax </w:t>
      </w:r>
      <w:r w:rsidRPr="002A7A1A">
        <w:rPr>
          <w:color w:val="000000"/>
        </w:rPr>
        <w:lastRenderedPageBreak/>
        <w:t xml:space="preserve">Commissioner may enter into written exchange of information agreements with the Commissioners of </w:t>
      </w:r>
      <w:r w:rsidR="00730BA1" w:rsidRPr="002A7A1A">
        <w:rPr>
          <w:color w:val="000000"/>
        </w:rPr>
        <w:t xml:space="preserve">Alcohol Beverage Control, </w:t>
      </w:r>
      <w:r w:rsidRPr="002A7A1A">
        <w:rPr>
          <w:color w:val="000000"/>
        </w:rPr>
        <w:t xml:space="preserve">Labor </w:t>
      </w:r>
      <w:r w:rsidR="00730BA1" w:rsidRPr="002A7A1A">
        <w:rPr>
          <w:color w:val="000000"/>
        </w:rPr>
        <w:t xml:space="preserve">and </w:t>
      </w:r>
      <w:r w:rsidRPr="002A7A1A">
        <w:rPr>
          <w:color w:val="000000"/>
        </w:rPr>
        <w:t>Employment Security</w:t>
      </w:r>
      <w:r w:rsidR="00730BA1" w:rsidRPr="002A7A1A">
        <w:rPr>
          <w:color w:val="000000"/>
        </w:rPr>
        <w:t>, the Secretary of the Department of Environmental Protection and the State Treasurer</w:t>
      </w:r>
      <w:r w:rsidR="00332FC0" w:rsidRPr="002A7A1A">
        <w:rPr>
          <w:color w:val="000000"/>
        </w:rPr>
        <w:t>.  The Tax Commissioner may</w:t>
      </w:r>
      <w:r w:rsidR="00775E56" w:rsidRPr="002A7A1A">
        <w:rPr>
          <w:color w:val="000000"/>
        </w:rPr>
        <w:t>, with certain restrictions,</w:t>
      </w:r>
      <w:r w:rsidR="00332FC0" w:rsidRPr="002A7A1A">
        <w:rPr>
          <w:color w:val="000000"/>
        </w:rPr>
        <w:t xml:space="preserve"> disclose to the Attorney General specified tax information relevant to enforcement of </w:t>
      </w:r>
      <w:r w:rsidR="00AD69F8">
        <w:rPr>
          <w:color w:val="000000"/>
        </w:rPr>
        <w:t xml:space="preserve">the </w:t>
      </w:r>
      <w:r w:rsidR="00332FC0" w:rsidRPr="002A7A1A">
        <w:rPr>
          <w:color w:val="000000"/>
        </w:rPr>
        <w:t>Tobacco Master Settlement Agreement. The Attorney General, with the Tax Commissioner</w:t>
      </w:r>
      <w:r w:rsidR="00FE4A1B">
        <w:rPr>
          <w:color w:val="000000"/>
        </w:rPr>
        <w:t>’</w:t>
      </w:r>
      <w:r w:rsidR="00332FC0" w:rsidRPr="002A7A1A">
        <w:rPr>
          <w:color w:val="000000"/>
        </w:rPr>
        <w:t>s consent, can disclose information provided by the Tax Commissioner to parties participating in: a) arbitration or litigation arising under the Tobacco Master Settlement Agreement; or (b) proceedings relating to administration, implementation, enforcement, defense</w:t>
      </w:r>
      <w:r w:rsidR="00775E56" w:rsidRPr="002A7A1A">
        <w:rPr>
          <w:color w:val="000000"/>
        </w:rPr>
        <w:t>,</w:t>
      </w:r>
      <w:r w:rsidR="00332FC0" w:rsidRPr="002A7A1A">
        <w:rPr>
          <w:color w:val="000000"/>
        </w:rPr>
        <w:t xml:space="preserve"> settlement </w:t>
      </w:r>
      <w:r w:rsidR="00775E56" w:rsidRPr="002A7A1A">
        <w:rPr>
          <w:color w:val="000000"/>
        </w:rPr>
        <w:t>or</w:t>
      </w:r>
      <w:r w:rsidR="00332FC0" w:rsidRPr="002A7A1A">
        <w:rPr>
          <w:color w:val="000000"/>
        </w:rPr>
        <w:t xml:space="preserve"> arbitration of laws implementing and enforcing the Tobacco Master Settlement Agreement. </w:t>
      </w:r>
      <w:r w:rsidR="00775E56" w:rsidRPr="002A7A1A">
        <w:rPr>
          <w:color w:val="000000"/>
        </w:rPr>
        <w:t>T</w:t>
      </w:r>
      <w:r w:rsidR="00332FC0" w:rsidRPr="002A7A1A">
        <w:rPr>
          <w:color w:val="000000"/>
        </w:rPr>
        <w:t>he Tax Commissioner can enter into a written exchange agreement with the Auditor to disclose certain taxpayer information to facilitate participation in federal</w:t>
      </w:r>
      <w:r w:rsidR="00775E56" w:rsidRPr="002A7A1A">
        <w:rPr>
          <w:color w:val="000000"/>
        </w:rPr>
        <w:t xml:space="preserve"> and state</w:t>
      </w:r>
      <w:r w:rsidR="00332FC0" w:rsidRPr="002A7A1A">
        <w:rPr>
          <w:color w:val="000000"/>
        </w:rPr>
        <w:t xml:space="preserve"> offset program</w:t>
      </w:r>
      <w:r w:rsidR="00775E56" w:rsidRPr="002A7A1A">
        <w:rPr>
          <w:color w:val="000000"/>
        </w:rPr>
        <w:t>s</w:t>
      </w:r>
      <w:r w:rsidR="00332FC0" w:rsidRPr="002A7A1A">
        <w:rPr>
          <w:color w:val="000000"/>
        </w:rPr>
        <w:t xml:space="preserve"> authorized by </w:t>
      </w:r>
      <w:r w:rsidR="001322D2">
        <w:rPr>
          <w:color w:val="000000"/>
        </w:rPr>
        <w:t>W. Va.</w:t>
      </w:r>
      <w:r w:rsidR="00332FC0" w:rsidRPr="002A7A1A">
        <w:rPr>
          <w:color w:val="000000"/>
        </w:rPr>
        <w:t xml:space="preserve"> Code </w:t>
      </w:r>
      <w:r w:rsidR="008C647A">
        <w:rPr>
          <w:color w:val="000000"/>
        </w:rPr>
        <w:t>§ </w:t>
      </w:r>
      <w:r w:rsidR="00332FC0" w:rsidRPr="002A7A1A">
        <w:rPr>
          <w:color w:val="000000"/>
        </w:rPr>
        <w:t>14-1-37.</w:t>
      </w:r>
      <w:r w:rsidR="00775E56" w:rsidRPr="002A7A1A">
        <w:rPr>
          <w:color w:val="000000"/>
        </w:rPr>
        <w:t xml:space="preserve"> The taxpayer information disclosed can be used only to facilitate the collection of unpaid and delinquent tax liabilities through offset against state p</w:t>
      </w:r>
      <w:r w:rsidR="00332FC0" w:rsidRPr="002A7A1A">
        <w:rPr>
          <w:color w:val="000000"/>
        </w:rPr>
        <w:t>ayments due and owing to taxpayers.</w:t>
      </w:r>
      <w:r w:rsidR="00730BA1" w:rsidRPr="002A7A1A">
        <w:rPr>
          <w:color w:val="000000"/>
        </w:rPr>
        <w:t xml:space="preserve"> (</w:t>
      </w:r>
      <w:r w:rsidR="001322D2">
        <w:rPr>
          <w:color w:val="000000"/>
        </w:rPr>
        <w:t>W. Va.</w:t>
      </w:r>
      <w:r w:rsidR="00730BA1" w:rsidRPr="002A7A1A">
        <w:rPr>
          <w:color w:val="000000"/>
        </w:rPr>
        <w:t xml:space="preserve"> Code §</w:t>
      </w:r>
      <w:r w:rsidR="008C647A">
        <w:rPr>
          <w:rFonts w:cs="Arial"/>
          <w:color w:val="000000"/>
        </w:rPr>
        <w:t>§ </w:t>
      </w:r>
      <w:r w:rsidR="00730BA1" w:rsidRPr="002A7A1A">
        <w:rPr>
          <w:color w:val="000000"/>
        </w:rPr>
        <w:t xml:space="preserve">11-10-5s and 11-10-5v; WVCSR </w:t>
      </w:r>
      <w:r w:rsidR="00730BA1" w:rsidRPr="002A7A1A">
        <w:rPr>
          <w:rFonts w:cs="Arial"/>
          <w:color w:val="000000"/>
        </w:rPr>
        <w:t>§</w:t>
      </w:r>
      <w:r w:rsidR="008C647A">
        <w:rPr>
          <w:rFonts w:cs="Arial"/>
          <w:color w:val="000000"/>
        </w:rPr>
        <w:t>§ </w:t>
      </w:r>
      <w:r w:rsidR="00730BA1" w:rsidRPr="002A7A1A">
        <w:rPr>
          <w:color w:val="000000"/>
        </w:rPr>
        <w:t xml:space="preserve">110-10-1 </w:t>
      </w:r>
      <w:r w:rsidR="00730BA1" w:rsidRPr="002A7A1A">
        <w:rPr>
          <w:i/>
          <w:color w:val="000000"/>
        </w:rPr>
        <w:t>et seq</w:t>
      </w:r>
      <w:r w:rsidR="00730BA1" w:rsidRPr="002A7A1A">
        <w:rPr>
          <w:color w:val="000000"/>
        </w:rPr>
        <w:t xml:space="preserve">., 110-50A -1 </w:t>
      </w:r>
      <w:r w:rsidR="00730BA1" w:rsidRPr="002A7A1A">
        <w:rPr>
          <w:i/>
          <w:color w:val="000000"/>
        </w:rPr>
        <w:t>et seq</w:t>
      </w:r>
      <w:r w:rsidR="00730BA1" w:rsidRPr="002A7A1A">
        <w:rPr>
          <w:color w:val="000000"/>
        </w:rPr>
        <w:t xml:space="preserve">., and 110-50B-1 </w:t>
      </w:r>
      <w:r w:rsidR="00730BA1" w:rsidRPr="002A7A1A">
        <w:rPr>
          <w:i/>
          <w:color w:val="000000"/>
        </w:rPr>
        <w:t>et seq</w:t>
      </w:r>
      <w:r w:rsidR="00730BA1" w:rsidRPr="002A7A1A">
        <w:rPr>
          <w:color w:val="000000"/>
        </w:rPr>
        <w:t>.)</w:t>
      </w:r>
    </w:p>
    <w:p w14:paraId="656D5829"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EDC06EB"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B36DFD">
        <w:t>E</w:t>
      </w:r>
      <w:r w:rsidRPr="004B5AE2">
        <w:t>very January 15, the Governor is required to submit to the President of the Senate and the House of Delegates a tax expenditure report.</w:t>
      </w:r>
      <w:r w:rsidR="00B36DFD">
        <w:t xml:space="preserve"> </w:t>
      </w:r>
      <w:r w:rsidR="009E37BC">
        <w:t xml:space="preserve"> </w:t>
      </w:r>
      <w:r w:rsidR="00B36DFD">
        <w:t>S</w:t>
      </w:r>
      <w:r w:rsidRPr="004B5AE2">
        <w:t xml:space="preserve">uch reports shall be considered together to analyze all tax expenditures by describing the annual revenue loss and benefits of tax expenditure based upon information available to the Tax Commissioner. The term </w:t>
      </w:r>
      <w:r w:rsidR="00FE4A1B">
        <w:t>“</w:t>
      </w:r>
      <w:r w:rsidRPr="004B5AE2">
        <w:t>tax expenditure</w:t>
      </w:r>
      <w:r w:rsidR="00FE4A1B">
        <w:t>”</w:t>
      </w:r>
      <w:r w:rsidRPr="004B5AE2">
        <w:t xml:space="preserve"> includes a provision in the tax laws including but not limited to exclusions, deductions, tax preferences, credits and deferrals designed to encourage certain kinds of activities or to aid taxpayers in special circumstances</w:t>
      </w:r>
      <w:r>
        <w:t>.</w:t>
      </w:r>
    </w:p>
    <w:p w14:paraId="4A024009" w14:textId="77777777" w:rsidR="00E55CE9" w:rsidRPr="00C978E1" w:rsidRDefault="00EA1BF2" w:rsidP="00CC26D1">
      <w:pPr>
        <w:pStyle w:val="Heading1"/>
        <w:jc w:val="both"/>
        <w:rPr>
          <w:sz w:val="24"/>
        </w:rPr>
      </w:pPr>
      <w:bookmarkStart w:id="25" w:name="_Toc252956173"/>
      <w:bookmarkStart w:id="26" w:name="_Toc368311224"/>
      <w:bookmarkStart w:id="27" w:name="_Toc368392954"/>
      <w:bookmarkStart w:id="28" w:name="_Toc465943051"/>
      <w:bookmarkStart w:id="29" w:name="_Toc155094080"/>
      <w:r w:rsidRPr="00C978E1">
        <w:rPr>
          <w:sz w:val="24"/>
        </w:rPr>
        <w:t>¶ 906</w:t>
      </w:r>
      <w:r w:rsidR="00D34DA6" w:rsidRPr="00C978E1">
        <w:rPr>
          <w:sz w:val="24"/>
        </w:rPr>
        <w:t xml:space="preserve"> </w:t>
      </w:r>
      <w:r w:rsidRPr="00C978E1">
        <w:rPr>
          <w:sz w:val="24"/>
        </w:rPr>
        <w:t>Audit Selection and Procedure</w:t>
      </w:r>
      <w:bookmarkEnd w:id="25"/>
      <w:bookmarkEnd w:id="26"/>
      <w:bookmarkEnd w:id="27"/>
      <w:bookmarkEnd w:id="28"/>
      <w:bookmarkEnd w:id="29"/>
    </w:p>
    <w:p w14:paraId="535F6ADE" w14:textId="77777777" w:rsidR="009751EF" w:rsidRDefault="00EA1BF2" w:rsidP="00CC26D1">
      <w:pPr>
        <w:jc w:val="both"/>
      </w:pPr>
      <w:r>
        <w:tab/>
      </w:r>
      <w:r>
        <w:rPr>
          <w:i/>
        </w:rPr>
        <w:t>Law</w:t>
      </w:r>
      <w:r>
        <w:t xml:space="preserve">: </w:t>
      </w:r>
      <w:r w:rsidR="001322D2">
        <w:t>W. Va.</w:t>
      </w:r>
      <w:r>
        <w:t xml:space="preserve"> Code §</w:t>
      </w:r>
      <w:r w:rsidR="008C647A">
        <w:t>§ </w:t>
      </w:r>
      <w:r>
        <w:t>11-10-5a, and 11-10-5b.</w:t>
      </w:r>
    </w:p>
    <w:p w14:paraId="0E939913" w14:textId="77777777" w:rsidR="006A33D0" w:rsidRDefault="006A33D0" w:rsidP="00CC26D1">
      <w:pPr>
        <w:jc w:val="both"/>
      </w:pPr>
    </w:p>
    <w:p w14:paraId="4F6419E2" w14:textId="3EF22040" w:rsidR="00E55CE9" w:rsidRDefault="00EA1BF2" w:rsidP="00CC26D1">
      <w:pPr>
        <w:jc w:val="both"/>
      </w:pPr>
      <w:r>
        <w:tab/>
      </w:r>
      <w:r>
        <w:rPr>
          <w:i/>
        </w:rPr>
        <w:t>Authority to audit</w:t>
      </w:r>
      <w:r>
        <w:t xml:space="preserve">: The Tax Commissioner has the power to examine any books, papers, records, memoranda, inventory or equipment bearing upon the matters required to be included in the tax return to ascertain the correctness of a tax return and to make an assessment. The Auditing Division of the </w:t>
      </w:r>
      <w:r w:rsidR="00730BA1" w:rsidRPr="00B36DFD">
        <w:t>State Tax</w:t>
      </w:r>
      <w:r w:rsidR="00730BA1">
        <w:t xml:space="preserve"> </w:t>
      </w:r>
      <w:r w:rsidR="00065088">
        <w:t>Division</w:t>
      </w:r>
      <w:r>
        <w:t xml:space="preserve"> is charged by the Tax Commissioner with the exercise of this power. (</w:t>
      </w:r>
      <w:r w:rsidR="001322D2">
        <w:t>W. Va.</w:t>
      </w:r>
      <w:r>
        <w:t xml:space="preserve"> Code </w:t>
      </w:r>
      <w:r w:rsidR="008C647A">
        <w:t>§ </w:t>
      </w:r>
      <w:r>
        <w:t>11-10-5a</w:t>
      </w:r>
      <w:r w:rsidR="00C3731E">
        <w:t>.)</w:t>
      </w:r>
    </w:p>
    <w:p w14:paraId="4E41E4D8" w14:textId="77777777" w:rsidR="00D34DA6" w:rsidRDefault="00D34DA6"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F501F8" w14:textId="2AD2FF98"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Audit procedure: </w:t>
      </w:r>
      <w:r>
        <w:t xml:space="preserve">The </w:t>
      </w:r>
      <w:r w:rsidR="00730BA1" w:rsidRPr="00B36DFD">
        <w:t>State Tax</w:t>
      </w:r>
      <w:r w:rsidR="00730BA1">
        <w:t xml:space="preserve"> </w:t>
      </w:r>
      <w:r w:rsidR="00065088">
        <w:t>Division</w:t>
      </w:r>
      <w:r>
        <w:t xml:space="preserve"> expects taxpayers to cooperate with the tax examiner, to provide the examiner with a reasonable place to work, and to knowledgeably answer questions raised by the tax examiner </w:t>
      </w:r>
      <w:r w:rsidR="006422DF">
        <w:t>during</w:t>
      </w:r>
      <w:r>
        <w:t xml:space="preserve"> the audit. The </w:t>
      </w:r>
      <w:r w:rsidR="00B36DFD">
        <w:t xml:space="preserve">State Tax </w:t>
      </w:r>
      <w:r w:rsidR="00065088">
        <w:t>Division</w:t>
      </w:r>
      <w:r>
        <w:t xml:space="preserve"> acknowledges that assessments are frequently issued because a tax examiner was not furnished with all material documents and/or was not provided access to the taxpayer</w:t>
      </w:r>
      <w:r w:rsidR="00FE4A1B">
        <w:t>’</w:t>
      </w:r>
      <w:r>
        <w:t xml:space="preserve">s employees who could provide information essential to the </w:t>
      </w:r>
      <w:r w:rsidR="00FF76AD">
        <w:t xml:space="preserve">computation of </w:t>
      </w:r>
      <w:r>
        <w:t>taxpayer</w:t>
      </w:r>
      <w:r w:rsidR="00FE4A1B">
        <w:t>’</w:t>
      </w:r>
      <w:r>
        <w:t xml:space="preserve">s </w:t>
      </w:r>
      <w:r w:rsidR="00FF76AD">
        <w:t>tax liability</w:t>
      </w:r>
      <w:r>
        <w:t>. In addition to examining books and records and interviewing persons (including tax preparers) who can knowledgeably answer tax questions on behalf of the taxpayer, the tax examiner may make test checks of tax yield. Following the audit, the tax examiner will have an exit conference</w:t>
      </w:r>
      <w:r w:rsidR="00FF76AD">
        <w:t>,</w:t>
      </w:r>
      <w:r>
        <w:t xml:space="preserve"> explaining to the taxpayer any adjustments and the reasons why these adjustments are being proposed. The tax examiner also informs the taxpayer of how the proposed adjustments may be contested and the deadlines for filing any </w:t>
      </w:r>
      <w:r>
        <w:lastRenderedPageBreak/>
        <w:t>protests of these amounts. Following the exit conference, the auditor</w:t>
      </w:r>
      <w:r w:rsidR="00FE4A1B">
        <w:t>’</w:t>
      </w:r>
      <w:r>
        <w:t>s adjustments are forwarded to the Chief of the Auditing Division for determination whether an assessment should be issued.</w:t>
      </w:r>
    </w:p>
    <w:p w14:paraId="62595637" w14:textId="77777777" w:rsidR="009E37BC" w:rsidRDefault="009E37BC"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84D74FE" w14:textId="71EFB1BF"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Subpoenas:</w:t>
      </w:r>
      <w:r w:rsidRPr="00C659D9">
        <w:t xml:space="preserve"> The </w:t>
      </w:r>
      <w:r>
        <w:t xml:space="preserve">Tax Commissioner is empowered to issue </w:t>
      </w:r>
      <w:r w:rsidRPr="00FF76AD">
        <w:rPr>
          <w:i/>
        </w:rPr>
        <w:t>subpoenas</w:t>
      </w:r>
      <w:r>
        <w:t xml:space="preserve"> and </w:t>
      </w:r>
      <w:r>
        <w:rPr>
          <w:i/>
        </w:rPr>
        <w:t xml:space="preserve">subpoenas duces tecum </w:t>
      </w:r>
      <w:r w:rsidRPr="009D29AB">
        <w:t>in</w:t>
      </w:r>
      <w:r>
        <w:rPr>
          <w:i/>
        </w:rPr>
        <w:t xml:space="preserve"> </w:t>
      </w:r>
      <w:r>
        <w:t xml:space="preserve">the name of the </w:t>
      </w:r>
      <w:r w:rsidR="00730BA1" w:rsidRPr="00FF76AD">
        <w:t>State Tax</w:t>
      </w:r>
      <w:r w:rsidR="00730BA1">
        <w:t xml:space="preserve"> </w:t>
      </w:r>
      <w:r w:rsidR="00065088">
        <w:t>Division</w:t>
      </w:r>
      <w:r>
        <w:t xml:space="preserve"> to compel the attendance of witnesses and the production of any records relevant in administering the tax laws. </w:t>
      </w:r>
      <w:r w:rsidRPr="00FF76AD">
        <w:rPr>
          <w:i/>
        </w:rPr>
        <w:t>Subpoenas</w:t>
      </w:r>
      <w:r>
        <w:t xml:space="preserve"> and </w:t>
      </w:r>
      <w:r w:rsidRPr="00115815">
        <w:rPr>
          <w:i/>
        </w:rPr>
        <w:t>subpoenas duces tecum</w:t>
      </w:r>
      <w:r>
        <w:t xml:space="preserve"> must be served either by personal service or by registered or certified mail at least five days before the return date. (</w:t>
      </w:r>
      <w:r w:rsidR="001322D2">
        <w:t>W. Va.</w:t>
      </w:r>
      <w:r>
        <w:t xml:space="preserve"> Code </w:t>
      </w:r>
      <w:r w:rsidR="008C647A">
        <w:t>§ </w:t>
      </w:r>
      <w:r>
        <w:t>11-10-5b</w:t>
      </w:r>
      <w:r w:rsidR="00C3731E">
        <w:t>.)</w:t>
      </w:r>
      <w:r w:rsidR="00FF76AD">
        <w:t xml:space="preserve"> Motions to quash </w:t>
      </w:r>
      <w:r w:rsidR="00FF76AD" w:rsidRPr="00FF76AD">
        <w:rPr>
          <w:i/>
        </w:rPr>
        <w:t>subpoenas</w:t>
      </w:r>
      <w:r w:rsidR="00FF76AD">
        <w:t xml:space="preserve"> and </w:t>
      </w:r>
      <w:r w:rsidR="00FF76AD" w:rsidRPr="00FF76AD">
        <w:rPr>
          <w:i/>
        </w:rPr>
        <w:t>subpoenas duces tecum</w:t>
      </w:r>
      <w:r w:rsidR="00FF76AD">
        <w:t xml:space="preserve"> must be promptly filed (before the time specified for compliance) with the circuit court in the county in which the hearing will be held or where the </w:t>
      </w:r>
      <w:r w:rsidR="00FF76AD" w:rsidRPr="00FF76AD">
        <w:rPr>
          <w:i/>
        </w:rPr>
        <w:t>subpoena</w:t>
      </w:r>
      <w:r w:rsidR="00FF76AD">
        <w:t xml:space="preserve"> or </w:t>
      </w:r>
      <w:r w:rsidR="00FF76AD" w:rsidRPr="00FF76AD">
        <w:rPr>
          <w:i/>
        </w:rPr>
        <w:t>subpoena duces tecum</w:t>
      </w:r>
      <w:r w:rsidR="00FF76AD">
        <w:t xml:space="preserve"> was served. </w:t>
      </w:r>
    </w:p>
    <w:p w14:paraId="6E8DF529"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7030B45" w14:textId="1382DA16"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Pre-assessment conferences: </w:t>
      </w:r>
      <w:r>
        <w:t xml:space="preserve">In addition to exit conferences with tax examiners, the </w:t>
      </w:r>
      <w:r w:rsidR="00730BA1" w:rsidRPr="00FF76AD">
        <w:t>State Tax</w:t>
      </w:r>
      <w:r w:rsidR="00730BA1">
        <w:t xml:space="preserve"> </w:t>
      </w:r>
      <w:r w:rsidR="00065088">
        <w:t>Division</w:t>
      </w:r>
      <w:r w:rsidR="00FE4A1B">
        <w:t>’</w:t>
      </w:r>
      <w:r>
        <w:t>s Auditing Division traditionally affords taxpayers and their representatives the opportunity to informally address issues that arise during or after an audit, but before an assessment is issued. These pre-assessment conferences enable taxpayers to clarify factual misunderstandings that may arise in connection with a wide-ranging audit.</w:t>
      </w:r>
    </w:p>
    <w:p w14:paraId="2AD44D21" w14:textId="77777777" w:rsidR="00E55CE9" w:rsidRPr="00C978E1" w:rsidRDefault="00EA1BF2" w:rsidP="00CC26D1">
      <w:pPr>
        <w:pStyle w:val="Heading1"/>
        <w:rPr>
          <w:sz w:val="24"/>
        </w:rPr>
      </w:pPr>
      <w:bookmarkStart w:id="30" w:name="_Toc252956174"/>
      <w:bookmarkStart w:id="31" w:name="_Toc368311225"/>
      <w:bookmarkStart w:id="32" w:name="_Toc368392955"/>
      <w:bookmarkStart w:id="33" w:name="_Toc465943052"/>
      <w:bookmarkStart w:id="34" w:name="_Toc155094081"/>
      <w:r w:rsidRPr="00C978E1">
        <w:rPr>
          <w:sz w:val="24"/>
        </w:rPr>
        <w:t>¶ 907</w:t>
      </w:r>
      <w:r w:rsidR="00D34DA6" w:rsidRPr="00C978E1">
        <w:rPr>
          <w:sz w:val="24"/>
        </w:rPr>
        <w:t xml:space="preserve"> </w:t>
      </w:r>
      <w:r w:rsidRPr="00C978E1">
        <w:rPr>
          <w:sz w:val="24"/>
        </w:rPr>
        <w:t>Assessments</w:t>
      </w:r>
      <w:bookmarkEnd w:id="30"/>
      <w:bookmarkEnd w:id="31"/>
      <w:bookmarkEnd w:id="32"/>
      <w:bookmarkEnd w:id="33"/>
      <w:bookmarkEnd w:id="34"/>
    </w:p>
    <w:p w14:paraId="2D9FB684" w14:textId="77777777" w:rsidR="00E55CE9" w:rsidRDefault="00EA1BF2" w:rsidP="00CC26D1">
      <w:r>
        <w:tab/>
      </w:r>
      <w:r>
        <w:rPr>
          <w:i/>
        </w:rPr>
        <w:t>Law</w:t>
      </w:r>
      <w:r>
        <w:t xml:space="preserve">: </w:t>
      </w:r>
      <w:r w:rsidR="001322D2">
        <w:t>W. Va.</w:t>
      </w:r>
      <w:r>
        <w:t xml:space="preserve"> Code §</w:t>
      </w:r>
      <w:r w:rsidR="008C647A">
        <w:t>§ </w:t>
      </w:r>
      <w:r>
        <w:t>11-1</w:t>
      </w:r>
      <w:r w:rsidR="001E7772">
        <w:t>0</w:t>
      </w:r>
      <w:r>
        <w:t>-5e, 11-10-7 and 11-10-8.</w:t>
      </w:r>
    </w:p>
    <w:p w14:paraId="6329C363" w14:textId="77777777" w:rsidR="00FF76AD" w:rsidRDefault="00FF76AD" w:rsidP="00CC26D1"/>
    <w:p w14:paraId="54399A36" w14:textId="050078EA" w:rsidR="00E55CE9" w:rsidRDefault="00EA1BF2" w:rsidP="00CC26D1">
      <w:pPr>
        <w:jc w:val="both"/>
      </w:pPr>
      <w:r>
        <w:tab/>
      </w:r>
      <w:r>
        <w:rPr>
          <w:i/>
        </w:rPr>
        <w:t xml:space="preserve">Assessments generally: </w:t>
      </w:r>
      <w:r>
        <w:t>If the Tax Commissioner believes that any tax administered under the Tax Procedure Act has been insufficiently returned by a taxpayer, he may</w:t>
      </w:r>
      <w:r w:rsidR="00FF76AD">
        <w:t xml:space="preserve"> (with the aid of the Auditing Division)</w:t>
      </w:r>
      <w:r>
        <w:t xml:space="preserve"> investigate and determine or estimate the tax liability and make an assessment</w:t>
      </w:r>
      <w:r w:rsidR="003127A4">
        <w:t xml:space="preserve"> against </w:t>
      </w:r>
      <w:r w:rsidR="00152A09">
        <w:t xml:space="preserve">the </w:t>
      </w:r>
      <w:r w:rsidR="003127A4">
        <w:t>taxpayer</w:t>
      </w:r>
      <w:r>
        <w:t>. If the Tax Commissioner believes that collection of a tax will be jeopardized by delay</w:t>
      </w:r>
      <w:r w:rsidR="003127A4">
        <w:t>,</w:t>
      </w:r>
      <w:r>
        <w:t xml:space="preserve"> and such fact is stated in the notice of assessment, the Tax Commissioner may issue a jeopardy assessment. It is </w:t>
      </w:r>
      <w:r w:rsidR="00013EBD">
        <w:t>common</w:t>
      </w:r>
      <w:r>
        <w:t xml:space="preserve"> for jeopardy assessments to be issued against </w:t>
      </w:r>
      <w:r w:rsidR="003127A4">
        <w:t xml:space="preserve">the </w:t>
      </w:r>
      <w:r>
        <w:t>responsible officers of corporations that fail to pay over consumers sales and service tax collected. (</w:t>
      </w:r>
      <w:r w:rsidR="001322D2">
        <w:t>W. Va.</w:t>
      </w:r>
      <w:r>
        <w:t xml:space="preserve"> Code §</w:t>
      </w:r>
      <w:r w:rsidR="008C647A">
        <w:t>§ </w:t>
      </w:r>
      <w:r>
        <w:t>11-10-7(a) and 11-10-7(b)</w:t>
      </w:r>
      <w:r w:rsidR="00C3731E">
        <w:t>.)</w:t>
      </w:r>
    </w:p>
    <w:p w14:paraId="40DDDD03"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749C4D" w14:textId="77DD3F82"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FE4A1B">
        <w:rPr>
          <w:i/>
        </w:rPr>
        <w:t>“</w:t>
      </w:r>
      <w:r>
        <w:rPr>
          <w:i/>
        </w:rPr>
        <w:t>Netting</w:t>
      </w:r>
      <w:r w:rsidR="00FE4A1B">
        <w:rPr>
          <w:i/>
        </w:rPr>
        <w:t>”</w:t>
      </w:r>
      <w:r>
        <w:rPr>
          <w:i/>
        </w:rPr>
        <w:t xml:space="preserve"> </w:t>
      </w:r>
      <w:r w:rsidR="00F20456">
        <w:rPr>
          <w:i/>
        </w:rPr>
        <w:t xml:space="preserve">audit </w:t>
      </w:r>
      <w:r>
        <w:rPr>
          <w:i/>
        </w:rPr>
        <w:t xml:space="preserve">adjustments: </w:t>
      </w:r>
      <w:r w:rsidR="006422DF">
        <w:t>While</w:t>
      </w:r>
      <w:r>
        <w:t xml:space="preserve"> audit</w:t>
      </w:r>
      <w:r w:rsidR="003127A4">
        <w:t>ing</w:t>
      </w:r>
      <w:r>
        <w:t xml:space="preserve"> typical business taxpayers, it is common that a number of adjustments will be made, some of which increase the taxpayer</w:t>
      </w:r>
      <w:r w:rsidR="00FE4A1B">
        <w:t>’</w:t>
      </w:r>
      <w:r>
        <w:t>s tax liability and others which may decrease the taxpayer</w:t>
      </w:r>
      <w:r w:rsidR="00FE4A1B">
        <w:t>’</w:t>
      </w:r>
      <w:r>
        <w:t>s liability. The increasing and decreasing adjustments are netted</w:t>
      </w:r>
      <w:r w:rsidR="00F20456">
        <w:t xml:space="preserve"> for each tax which is </w:t>
      </w:r>
      <w:r w:rsidR="00013EBD">
        <w:t>audited,</w:t>
      </w:r>
      <w:r w:rsidR="00F20456">
        <w:t xml:space="preserve"> </w:t>
      </w:r>
      <w:r>
        <w:t xml:space="preserve">and the result is the </w:t>
      </w:r>
      <w:r w:rsidR="00B97D06">
        <w:t>amount of</w:t>
      </w:r>
      <w:r w:rsidR="00F20456">
        <w:t xml:space="preserve"> tax</w:t>
      </w:r>
      <w:r>
        <w:t xml:space="preserve"> overpaid</w:t>
      </w:r>
      <w:r w:rsidR="00F20456">
        <w:t xml:space="preserve"> or underpaid</w:t>
      </w:r>
      <w:r>
        <w:t xml:space="preserve">. Thus, even if the Tax </w:t>
      </w:r>
      <w:r w:rsidR="00065088">
        <w:t>Division</w:t>
      </w:r>
      <w:r>
        <w:t xml:space="preserve"> finds a net overpayment of tax, the taxpayer should closely examine the validity of </w:t>
      </w:r>
      <w:r w:rsidR="00F20456">
        <w:t xml:space="preserve">the individual increasing or </w:t>
      </w:r>
      <w:r>
        <w:t xml:space="preserve">decreasing adjustments. </w:t>
      </w:r>
      <w:r w:rsidRPr="00C978E1">
        <w:t xml:space="preserve">In the case of a net overpayment for any taxable year, the taxpayer must </w:t>
      </w:r>
      <w:r w:rsidR="00F20456" w:rsidRPr="00C978E1">
        <w:t xml:space="preserve">timely </w:t>
      </w:r>
      <w:r w:rsidRPr="00C978E1">
        <w:t>file a claim for refund or credit; a refund is not automatically issued</w:t>
      </w:r>
      <w:r w:rsidRPr="001E222F">
        <w:t>.</w:t>
      </w:r>
      <w:r w:rsidR="00A970A6" w:rsidRPr="001E222F">
        <w:t xml:space="preserve"> The Tax Commissioner is authorized to combine assessments of two or more taxes into a combined single assessment.</w:t>
      </w:r>
      <w:r w:rsidR="00A970A6" w:rsidRPr="00C978E1">
        <w:t xml:space="preserve"> (</w:t>
      </w:r>
      <w:r w:rsidR="001322D2">
        <w:t>W. Va.</w:t>
      </w:r>
      <w:r w:rsidR="00A970A6" w:rsidRPr="00C978E1">
        <w:t xml:space="preserve"> Code </w:t>
      </w:r>
      <w:r w:rsidR="008C647A">
        <w:t>§ </w:t>
      </w:r>
      <w:r w:rsidR="00A970A6" w:rsidRPr="00C978E1">
        <w:t>11-10-7d</w:t>
      </w:r>
      <w:r w:rsidR="00C3731E">
        <w:t>.)</w:t>
      </w:r>
    </w:p>
    <w:p w14:paraId="069CF225"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022372" w14:textId="6C5DF996"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Notice</w:t>
      </w:r>
      <w:r w:rsidR="00F20456">
        <w:rPr>
          <w:i/>
        </w:rPr>
        <w:t xml:space="preserve"> of assessment</w:t>
      </w:r>
      <w:r>
        <w:rPr>
          <w:i/>
        </w:rPr>
        <w:t xml:space="preserve">: </w:t>
      </w:r>
      <w:r>
        <w:t>The Tax Commissioner must serve upon the taxpayer written notice of any assessment</w:t>
      </w:r>
      <w:r w:rsidR="00F20456">
        <w:t xml:space="preserve">, amended assessment or supplemental </w:t>
      </w:r>
      <w:r w:rsidR="00CF1521">
        <w:t>assessment</w:t>
      </w:r>
      <w:r w:rsidR="00F91DE0">
        <w:t xml:space="preserve">. </w:t>
      </w:r>
      <w:r>
        <w:t>(</w:t>
      </w:r>
      <w:r w:rsidR="001322D2">
        <w:t>W. Va.</w:t>
      </w:r>
      <w:r>
        <w:t xml:space="preserve"> </w:t>
      </w:r>
      <w:r>
        <w:lastRenderedPageBreak/>
        <w:t>Code §</w:t>
      </w:r>
      <w:r w:rsidR="008C647A">
        <w:t>§ </w:t>
      </w:r>
      <w:r>
        <w:t>11-10-7, 11-10-8.)</w:t>
      </w:r>
      <w:r w:rsidR="00F91DE0">
        <w:t xml:space="preserve"> </w:t>
      </w:r>
      <w:r w:rsidR="00866289">
        <w:t>The Tax Commissioner may designate those assessments, notices, statements of account or other Tax Division documents which shall be sent by personal service or United States Postal Service regular mail, or certified mail or registered mail or by any other means at the discretion of the Tax Commissioner.  Any service of notice addressed by United States Postal Service regular mail is presumed to be accepted upon mailing unless proven otherwise by the taxpayer. Any service of notice by certified mail shall be valid if accepted by the taxpayer or if addressed to and mailed to the taxpayer</w:t>
      </w:r>
      <w:r w:rsidR="00FE4A1B">
        <w:t>’</w:t>
      </w:r>
      <w:r w:rsidR="00866289">
        <w:t>s usual place of business or us</w:t>
      </w:r>
      <w:r w:rsidR="009379E7">
        <w:t>ual p</w:t>
      </w:r>
      <w:r w:rsidR="00866289">
        <w:t>l</w:t>
      </w:r>
      <w:r w:rsidR="009379E7">
        <w:t>a</w:t>
      </w:r>
      <w:r w:rsidR="00866289">
        <w:t xml:space="preserve">ce of abode or last known address and accepted by any officer, partner, employee, </w:t>
      </w:r>
      <w:r w:rsidR="00013EBD">
        <w:t>spouse,</w:t>
      </w:r>
      <w:r w:rsidR="00866289">
        <w:t xml:space="preserve"> or child of the taxpayer over the age of eighteen. Any notice addressed and mailed in the above manner and accepted by any person shall be presumed to be accepted by such person unless proven otherwise by the taxpayer. (</w:t>
      </w:r>
      <w:r w:rsidR="001322D2">
        <w:t>W. Va.</w:t>
      </w:r>
      <w:r w:rsidR="00866289">
        <w:t xml:space="preserve"> Code </w:t>
      </w:r>
      <w:r w:rsidR="008C647A">
        <w:t>§ </w:t>
      </w:r>
      <w:r w:rsidR="00866289">
        <w:t>11</w:t>
      </w:r>
      <w:r w:rsidR="00866289">
        <w:noBreakHyphen/>
        <w:t>10</w:t>
      </w:r>
      <w:r w:rsidR="00866289">
        <w:noBreakHyphen/>
        <w:t>5e</w:t>
      </w:r>
      <w:r w:rsidR="00C3731E">
        <w:t>.)</w:t>
      </w:r>
      <w:r w:rsidR="00866289">
        <w:t xml:space="preserve"> </w:t>
      </w:r>
      <w:r w:rsidR="009E37BC">
        <w:t>W</w:t>
      </w:r>
      <w:r w:rsidR="00866289">
        <w:t>e have been advised that the position of the Tax Commissioner remains that any notice that requires taxpayer to take some affirmative action to avoid losing certain appeal rights will continue to be served by certified mail.</w:t>
      </w:r>
    </w:p>
    <w:p w14:paraId="4316BA7C"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9FCFA5E"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Amended and supplemental assessments: </w:t>
      </w:r>
      <w:r>
        <w:t xml:space="preserve">The Tax Commissioner may amend an assessment at any time before it becomes final if he ascertains </w:t>
      </w:r>
      <w:r w:rsidR="00F20456">
        <w:t>that the original assessment</w:t>
      </w:r>
      <w:r>
        <w:t xml:space="preserve"> is imp</w:t>
      </w:r>
      <w:r w:rsidR="00F20456">
        <w:t>erfect</w:t>
      </w:r>
      <w:r>
        <w:t xml:space="preserve"> or incomplete in any material respect. </w:t>
      </w:r>
      <w:r w:rsidR="00F20456">
        <w:t>T</w:t>
      </w:r>
      <w:r>
        <w:t>he Tax Commissioner may make a supplemental assessment at any time within the period prescribed for assessment, if he ascertains the original assessment is imperfect or incomplete in any material respect. (</w:t>
      </w:r>
      <w:r w:rsidR="001322D2">
        <w:t>W. Va.</w:t>
      </w:r>
      <w:r>
        <w:t xml:space="preserve"> Code §</w:t>
      </w:r>
      <w:r w:rsidR="008C647A">
        <w:t>§ </w:t>
      </w:r>
      <w:r>
        <w:t>11-10-7(c) and 11-10-7(d)</w:t>
      </w:r>
      <w:r w:rsidR="00C3731E">
        <w:t>.)</w:t>
      </w:r>
    </w:p>
    <w:p w14:paraId="591DC163"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590D99D" w14:textId="483F1E90"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Finality of assessment: </w:t>
      </w:r>
      <w:r>
        <w:t>An assessment</w:t>
      </w:r>
      <w:r w:rsidR="00F20456">
        <w:t>,</w:t>
      </w:r>
      <w:r>
        <w:t xml:space="preserve"> other than a jeopardy assessment</w:t>
      </w:r>
      <w:r w:rsidR="00F20456">
        <w:t>,</w:t>
      </w:r>
      <w:r>
        <w:t xml:space="preserve"> becomes final and not subject to either administrative or judicial review unless</w:t>
      </w:r>
      <w:r w:rsidR="00F20456">
        <w:t>,</w:t>
      </w:r>
      <w:r>
        <w:t xml:space="preserve"> within </w:t>
      </w:r>
      <w:r w:rsidRPr="008F470A">
        <w:t xml:space="preserve">60 </w:t>
      </w:r>
      <w:r>
        <w:t>days after service of a notice of assessment</w:t>
      </w:r>
      <w:r w:rsidR="00A970A6">
        <w:t>,</w:t>
      </w:r>
      <w:r>
        <w:t xml:space="preserve"> the taxpayer files a petition for reassessment</w:t>
      </w:r>
      <w:r w:rsidR="007D135B">
        <w:t xml:space="preserve"> (note that the Office of Tax Appeals now uses the same petition for appeal form for both petitions for reassessments and petitions for refund or credit)</w:t>
      </w:r>
      <w:r w:rsidR="004B5AE2">
        <w:t xml:space="preserve"> </w:t>
      </w:r>
      <w:r w:rsidR="004B5AE2" w:rsidRPr="00A970A6">
        <w:t>with the West Virginia Office of Tax Appeals</w:t>
      </w:r>
      <w:r w:rsidR="00A970A6">
        <w:t>. A jeopardy assessment</w:t>
      </w:r>
      <w:r w:rsidR="00A970A6" w:rsidRPr="00A970A6">
        <w:t xml:space="preserve"> </w:t>
      </w:r>
      <w:r w:rsidR="00A970A6">
        <w:t xml:space="preserve">becomes final and not subject to either administrative or judicial review unless, within </w:t>
      </w:r>
      <w:r w:rsidR="002A1DD7">
        <w:t>20</w:t>
      </w:r>
      <w:r w:rsidR="00A970A6">
        <w:rPr>
          <w:i/>
        </w:rPr>
        <w:t xml:space="preserve"> </w:t>
      </w:r>
      <w:r w:rsidR="00A970A6">
        <w:t xml:space="preserve">days after service of a notice of assessment, the taxpayer (1) files a petition for reassessment </w:t>
      </w:r>
      <w:r w:rsidR="00A970A6" w:rsidRPr="00A970A6">
        <w:t>with the West Virginia Office of Tax Appeals</w:t>
      </w:r>
      <w:r w:rsidR="00A970A6">
        <w:t>; and</w:t>
      </w:r>
      <w:r w:rsidR="008F470A">
        <w:t xml:space="preserve"> (2) remits the </w:t>
      </w:r>
      <w:r>
        <w:t xml:space="preserve">amount of </w:t>
      </w:r>
      <w:r w:rsidR="002A1DD7">
        <w:t xml:space="preserve">security required by </w:t>
      </w:r>
      <w:r>
        <w:t>the Tax Commissioner.</w:t>
      </w:r>
    </w:p>
    <w:p w14:paraId="00F95666"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8742BEB"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Payment of </w:t>
      </w:r>
      <w:r w:rsidRPr="00A457F5">
        <w:rPr>
          <w:i/>
          <w:iCs/>
        </w:rPr>
        <w:t>assessment</w:t>
      </w:r>
      <w:r>
        <w:t>: The taxpayer may pay the assessment (other than a jeopardy assessment) within 60 days and file a claim for refund or credit within the time prescribed therefor.</w:t>
      </w:r>
    </w:p>
    <w:p w14:paraId="1BC5BE4D" w14:textId="77777777" w:rsidR="00E55CE9" w:rsidRPr="00C978E1" w:rsidRDefault="00EA1BF2" w:rsidP="00CC26D1">
      <w:pPr>
        <w:pStyle w:val="Heading1"/>
        <w:rPr>
          <w:sz w:val="24"/>
        </w:rPr>
      </w:pPr>
      <w:bookmarkStart w:id="35" w:name="_Toc252956175"/>
      <w:bookmarkStart w:id="36" w:name="_Toc368311226"/>
      <w:bookmarkStart w:id="37" w:name="_Toc368392956"/>
      <w:bookmarkStart w:id="38" w:name="_Toc465943053"/>
      <w:bookmarkStart w:id="39" w:name="_Toc155094082"/>
      <w:r w:rsidRPr="00C978E1">
        <w:rPr>
          <w:sz w:val="24"/>
        </w:rPr>
        <w:t>¶ 908</w:t>
      </w:r>
      <w:r w:rsidR="00D34DA6" w:rsidRPr="00C978E1">
        <w:rPr>
          <w:sz w:val="24"/>
        </w:rPr>
        <w:t xml:space="preserve"> </w:t>
      </w:r>
      <w:r w:rsidRPr="00C978E1">
        <w:rPr>
          <w:sz w:val="24"/>
        </w:rPr>
        <w:t>Administrative Protest and Hearings</w:t>
      </w:r>
      <w:bookmarkEnd w:id="35"/>
      <w:bookmarkEnd w:id="36"/>
      <w:bookmarkEnd w:id="37"/>
      <w:bookmarkEnd w:id="38"/>
      <w:bookmarkEnd w:id="39"/>
    </w:p>
    <w:p w14:paraId="0C224C98" w14:textId="77777777" w:rsidR="009751EF"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115815">
        <w:rPr>
          <w:i/>
        </w:rPr>
        <w:t>Law</w:t>
      </w:r>
      <w:r>
        <w:t xml:space="preserve">: </w:t>
      </w:r>
      <w:r w:rsidR="001322D2">
        <w:t>W. Va.</w:t>
      </w:r>
      <w:r>
        <w:t xml:space="preserve"> Code §</w:t>
      </w:r>
      <w:r w:rsidR="008C647A">
        <w:t>§ </w:t>
      </w:r>
      <w:r>
        <w:t>11-10-5d(k), 11-10-5q, 11-1O-7, 11-10-18(d)</w:t>
      </w:r>
      <w:r w:rsidR="00A970A6">
        <w:t>,</w:t>
      </w:r>
      <w:r w:rsidR="004B5AE2" w:rsidRPr="00E06B11">
        <w:t xml:space="preserve"> 11-10A-9</w:t>
      </w:r>
    </w:p>
    <w:p w14:paraId="1AE114AD" w14:textId="77777777" w:rsidR="00E55CE9" w:rsidRPr="00E06B11"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rsidR="004B5AE2" w:rsidRPr="00E06B11">
        <w:t xml:space="preserve">through 11-10A-11; WVCSR </w:t>
      </w:r>
      <w:r w:rsidR="004B5AE2" w:rsidRPr="00E06B11">
        <w:rPr>
          <w:rFonts w:cs="Arial"/>
        </w:rPr>
        <w:t>§</w:t>
      </w:r>
      <w:r w:rsidR="008C647A">
        <w:rPr>
          <w:rFonts w:cs="Arial"/>
        </w:rPr>
        <w:t>§ </w:t>
      </w:r>
      <w:r w:rsidR="004B5AE2" w:rsidRPr="00E06B11">
        <w:t xml:space="preserve">121-1-1 </w:t>
      </w:r>
      <w:r w:rsidR="004B5AE2" w:rsidRPr="00E06B11">
        <w:rPr>
          <w:i/>
        </w:rPr>
        <w:t>et seq</w:t>
      </w:r>
      <w:r w:rsidR="004B5AE2" w:rsidRPr="00E06B11">
        <w:t>.</w:t>
      </w:r>
    </w:p>
    <w:p w14:paraId="47E2DFD4" w14:textId="77777777" w:rsidR="00A970A6" w:rsidRPr="004B5AE2" w:rsidRDefault="00A970A6"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0CF3EE3C" w14:textId="6DDDD33F" w:rsidR="00065088" w:rsidRDefault="00EA1BF2" w:rsidP="00CC26D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tab/>
      </w:r>
      <w:r>
        <w:rPr>
          <w:i/>
        </w:rPr>
        <w:t xml:space="preserve">Petition for </w:t>
      </w:r>
      <w:r w:rsidR="00CA3064">
        <w:rPr>
          <w:i/>
        </w:rPr>
        <w:t>appeal</w:t>
      </w:r>
      <w:r w:rsidR="00CA3064" w:rsidRPr="00E06B11">
        <w:rPr>
          <w:i/>
        </w:rPr>
        <w:t xml:space="preserve"> </w:t>
      </w:r>
      <w:r>
        <w:rPr>
          <w:i/>
        </w:rPr>
        <w:t>generally:</w:t>
      </w:r>
      <w:r w:rsidR="00E06B11">
        <w:rPr>
          <w:i/>
        </w:rPr>
        <w:t xml:space="preserve"> </w:t>
      </w:r>
      <w:r>
        <w:rPr>
          <w:i/>
        </w:rPr>
        <w:t xml:space="preserve"> </w:t>
      </w:r>
      <w:r>
        <w:t>Taxpayers may, within 60 days following receipt of a notice of assessment (</w:t>
      </w:r>
      <w:r w:rsidR="002A1DD7">
        <w:t>20</w:t>
      </w:r>
      <w:r w:rsidR="00E06B11">
        <w:t xml:space="preserve"> days in the case of</w:t>
      </w:r>
      <w:r>
        <w:t xml:space="preserve"> a notice of jeopardy assessment), file a </w:t>
      </w:r>
      <w:r w:rsidR="00E06B11">
        <w:t xml:space="preserve">written </w:t>
      </w:r>
      <w:r>
        <w:t xml:space="preserve">petition for </w:t>
      </w:r>
      <w:r w:rsidR="00EC2D99">
        <w:t>appeal</w:t>
      </w:r>
      <w:r w:rsidR="006A30FF">
        <w:t xml:space="preserve"> </w:t>
      </w:r>
      <w:r w:rsidR="00E06B11">
        <w:t xml:space="preserve">with the </w:t>
      </w:r>
      <w:r w:rsidR="00E06B11" w:rsidRPr="00E06B11">
        <w:t>Office of Tax Appeals</w:t>
      </w:r>
      <w:r w:rsidR="00E06B11">
        <w:t xml:space="preserve">, </w:t>
      </w:r>
      <w:r>
        <w:t xml:space="preserve">setting forth with particularity the items of the assessment objected to and the reasons for such objections. </w:t>
      </w:r>
      <w:r w:rsidR="00CA3064">
        <w:t xml:space="preserve">Prior to </w:t>
      </w:r>
      <w:r w:rsidR="00CA3064">
        <w:lastRenderedPageBreak/>
        <w:t>2019, the, the Office of Tax Appeals required either a petition for reassessment form or petition for refund form</w:t>
      </w:r>
      <w:r w:rsidR="00CA3064" w:rsidRPr="00CA3064">
        <w:t xml:space="preserve">.   </w:t>
      </w:r>
      <w:r w:rsidR="00CA3064" w:rsidRPr="004735E4">
        <w:t xml:space="preserve">In 2019, however, the Office of Tax Appeals began using a single petition form for both petitions for appeal and petitions for refund.  </w:t>
      </w:r>
      <w:r w:rsidR="006533FB">
        <w:t xml:space="preserve">An </w:t>
      </w:r>
      <w:r w:rsidR="00C45F85" w:rsidRPr="006533FB">
        <w:t>Administrative Law Judge</w:t>
      </w:r>
      <w:r w:rsidR="00C45F85">
        <w:t xml:space="preserve"> with the Office of Tax Appeals presides over the </w:t>
      </w:r>
      <w:r w:rsidR="00013EBD">
        <w:t>proceedings</w:t>
      </w:r>
      <w:r w:rsidR="00C45F85">
        <w:t xml:space="preserve">. </w:t>
      </w:r>
      <w:r>
        <w:t xml:space="preserve">The </w:t>
      </w:r>
      <w:r w:rsidR="00730BA1" w:rsidRPr="00E06B11">
        <w:t>Office of Tax Appeals</w:t>
      </w:r>
      <w:r w:rsidR="00730BA1">
        <w:t xml:space="preserve"> </w:t>
      </w:r>
      <w:r>
        <w:t xml:space="preserve">requires a </w:t>
      </w:r>
      <w:r w:rsidRPr="001E611C">
        <w:t xml:space="preserve">petition for </w:t>
      </w:r>
      <w:r w:rsidR="001E611C">
        <w:t xml:space="preserve"> appeal </w:t>
      </w:r>
      <w:r>
        <w:t>to contain the following</w:t>
      </w:r>
      <w:r w:rsidR="009D29AB">
        <w:t>,</w:t>
      </w:r>
      <w:r w:rsidRPr="00065088">
        <w:rPr>
          <w:rFonts w:cs="Arial"/>
          <w:szCs w:val="24"/>
        </w:rPr>
        <w:t>:</w:t>
      </w:r>
      <w:r w:rsidR="00730BA1" w:rsidRPr="00065088">
        <w:rPr>
          <w:rFonts w:cs="Arial"/>
          <w:szCs w:val="24"/>
        </w:rPr>
        <w:t xml:space="preserve"> </w:t>
      </w:r>
      <w:r w:rsidR="00065088" w:rsidRPr="004735E4">
        <w:rPr>
          <w:rFonts w:cs="Arial"/>
          <w:szCs w:val="24"/>
        </w:rPr>
        <w:t xml:space="preserve">(1) the petitioner’s  name; </w:t>
      </w:r>
      <w:r w:rsidR="006F41BF">
        <w:rPr>
          <w:rFonts w:cs="Arial"/>
          <w:szCs w:val="24"/>
        </w:rPr>
        <w:t xml:space="preserve">(2) the petitioner’s status (individual, </w:t>
      </w:r>
      <w:r w:rsidR="00013EBD">
        <w:rPr>
          <w:rFonts w:cs="Arial"/>
          <w:szCs w:val="24"/>
        </w:rPr>
        <w:t>corporation</w:t>
      </w:r>
      <w:r w:rsidR="006F41BF">
        <w:rPr>
          <w:rFonts w:cs="Arial"/>
          <w:szCs w:val="24"/>
        </w:rPr>
        <w:t xml:space="preserve">, multi-member LLC, etc.); (3) the petitioner’s “doing business as” name; </w:t>
      </w:r>
      <w:r w:rsidR="00065088" w:rsidRPr="004735E4">
        <w:rPr>
          <w:rFonts w:cs="Arial"/>
          <w:szCs w:val="24"/>
        </w:rPr>
        <w:t>(</w:t>
      </w:r>
      <w:r w:rsidR="006F41BF">
        <w:rPr>
          <w:rFonts w:cs="Arial"/>
          <w:szCs w:val="24"/>
        </w:rPr>
        <w:t>4</w:t>
      </w:r>
      <w:r w:rsidR="00065088" w:rsidRPr="004735E4">
        <w:rPr>
          <w:rFonts w:cs="Arial"/>
          <w:szCs w:val="24"/>
        </w:rPr>
        <w:t>) the petitioner’s mailing address</w:t>
      </w:r>
      <w:r w:rsidR="006F41BF">
        <w:rPr>
          <w:rFonts w:cs="Arial"/>
          <w:szCs w:val="24"/>
        </w:rPr>
        <w:t xml:space="preserve">; (5) the petitioner’s </w:t>
      </w:r>
      <w:r w:rsidR="00065088" w:rsidRPr="004735E4">
        <w:rPr>
          <w:rFonts w:cs="Arial"/>
          <w:szCs w:val="24"/>
        </w:rPr>
        <w:t>telephone number(s)</w:t>
      </w:r>
      <w:r w:rsidR="006F41BF">
        <w:rPr>
          <w:rFonts w:cs="Arial"/>
          <w:szCs w:val="24"/>
        </w:rPr>
        <w:t xml:space="preserve">; (6) phone number to be used by OTA for telephonic status conferences; (7) the petitioner’s </w:t>
      </w:r>
      <w:r w:rsidR="00065088" w:rsidRPr="004735E4">
        <w:rPr>
          <w:rFonts w:cs="Arial"/>
          <w:szCs w:val="24"/>
        </w:rPr>
        <w:t xml:space="preserve"> fax number (if any);</w:t>
      </w:r>
      <w:r w:rsidR="00E76631">
        <w:rPr>
          <w:rFonts w:cs="Arial"/>
          <w:szCs w:val="24"/>
        </w:rPr>
        <w:t xml:space="preserve"> </w:t>
      </w:r>
      <w:r w:rsidR="006F41BF">
        <w:rPr>
          <w:rFonts w:cs="Arial"/>
          <w:szCs w:val="24"/>
        </w:rPr>
        <w:t xml:space="preserve">(8) the petitioner’s email address (9) identity of the person filling out the petition for appeal; (10) relationship of person filling out petition to petitioner; (11) address of person filling out petition; (12) phone number of person filling out petition; (13) fax number of person filling out petition; (14) email of person filling out petition; (15) identity and contact information of petitioner’s representative; (16) a short summary of the Tax Commissioner action being appealed, along with a copy of the document from the Tax Department that led to the filing of the appeal; (17) the date the document being appealed was received by the petitioner; </w:t>
      </w:r>
      <w:r w:rsidR="008B3778">
        <w:rPr>
          <w:rFonts w:cs="Arial"/>
          <w:szCs w:val="24"/>
        </w:rPr>
        <w:t xml:space="preserve">and </w:t>
      </w:r>
      <w:r w:rsidR="006F41BF">
        <w:rPr>
          <w:rFonts w:cs="Arial"/>
          <w:szCs w:val="24"/>
        </w:rPr>
        <w:t>(18)</w:t>
      </w:r>
      <w:r w:rsidR="008B3778">
        <w:rPr>
          <w:rFonts w:cs="Arial"/>
          <w:szCs w:val="24"/>
        </w:rPr>
        <w:t xml:space="preserve"> whether the petitioner requires special accommodation if the appeal proceeds to an evidentiary hearing.</w:t>
      </w:r>
      <w:r w:rsidR="00065088">
        <w:rPr>
          <w:sz w:val="22"/>
        </w:rPr>
        <w:t xml:space="preserve"> </w:t>
      </w:r>
    </w:p>
    <w:p w14:paraId="013C32E8" w14:textId="77777777" w:rsidR="00013EBD" w:rsidRDefault="00013EBD" w:rsidP="00CC26D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65B19D95" w14:textId="1876094F" w:rsidR="00E55CE9" w:rsidRDefault="00013EBD"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EA1BF2">
        <w:t xml:space="preserve">The form for a petition for </w:t>
      </w:r>
      <w:r w:rsidR="00292424">
        <w:t>appeal for both traditional tax appeals and property tax appeals</w:t>
      </w:r>
      <w:r w:rsidR="008B3778">
        <w:t>, as well as other forms required during the course of an appeal,</w:t>
      </w:r>
      <w:r w:rsidR="00292424">
        <w:t xml:space="preserve"> </w:t>
      </w:r>
      <w:r w:rsidR="002A1DD7">
        <w:t xml:space="preserve">can be found online at the Office of Tax Appeals web site at </w:t>
      </w:r>
      <w:r w:rsidR="009D29AB" w:rsidRPr="009D29AB">
        <w:rPr>
          <w:color w:val="0000FF"/>
          <w:u w:val="single"/>
        </w:rPr>
        <w:t>https://taxappeals.wv.gov/Pages/default.aspx</w:t>
      </w:r>
      <w:r w:rsidR="002A1DD7">
        <w:t>.</w:t>
      </w:r>
      <w:r w:rsidR="00FA088D">
        <w:t xml:space="preserve">  </w:t>
      </w:r>
    </w:p>
    <w:p w14:paraId="69F7479A"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82BD0E" w14:textId="46FE13F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Petition for </w:t>
      </w:r>
      <w:r w:rsidR="001E611C">
        <w:rPr>
          <w:i/>
        </w:rPr>
        <w:t>appeal</w:t>
      </w:r>
      <w:r w:rsidR="00897B35">
        <w:rPr>
          <w:i/>
        </w:rPr>
        <w:t xml:space="preserve"> </w:t>
      </w:r>
      <w:r>
        <w:rPr>
          <w:i/>
        </w:rPr>
        <w:t xml:space="preserve">of jeopardy </w:t>
      </w:r>
      <w:r w:rsidRPr="00B53C12">
        <w:rPr>
          <w:i/>
        </w:rPr>
        <w:t>assessments:</w:t>
      </w:r>
      <w:r>
        <w:t xml:space="preserve"> A taxpayer who has been served with a jeopardy assessment has 20 days to post security </w:t>
      </w:r>
      <w:r>
        <w:rPr>
          <w:i/>
        </w:rPr>
        <w:t xml:space="preserve">and </w:t>
      </w:r>
      <w:r>
        <w:t xml:space="preserve">to file a petition for </w:t>
      </w:r>
      <w:r w:rsidR="001E611C">
        <w:t xml:space="preserve">appeal </w:t>
      </w:r>
      <w:r>
        <w:t>before the jeopardy assessment becomes final. The Tax Commissioner can grant an extension of the time to file a petition for reassessment within the 20-day period after the jeopardy assessment, but adequate security must be posted notwithstanding the extension. (</w:t>
      </w:r>
      <w:r w:rsidR="001322D2">
        <w:t>W. Va.</w:t>
      </w:r>
      <w:r>
        <w:t xml:space="preserve"> Code </w:t>
      </w:r>
      <w:r w:rsidR="008C647A">
        <w:t>§ </w:t>
      </w:r>
      <w:r>
        <w:t>11-10-7(b)</w:t>
      </w:r>
      <w:r w:rsidR="00C3731E">
        <w:t>.)</w:t>
      </w:r>
    </w:p>
    <w:p w14:paraId="089BA153"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5889B75" w14:textId="1D32B8A8"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1E611C">
        <w:rPr>
          <w:i/>
        </w:rPr>
        <w:t xml:space="preserve">Conversion to refund: </w:t>
      </w:r>
      <w:r w:rsidRPr="001E611C">
        <w:t xml:space="preserve">A taxpayer who has timely filed a petition for </w:t>
      </w:r>
      <w:r w:rsidR="001E611C" w:rsidRPr="004735E4">
        <w:t>appeal</w:t>
      </w:r>
      <w:r w:rsidR="001E611C" w:rsidRPr="001E611C">
        <w:t xml:space="preserve"> </w:t>
      </w:r>
      <w:r w:rsidRPr="001E611C">
        <w:t>may, at any time prior to the issuance of the Tax Commissioner</w:t>
      </w:r>
      <w:r w:rsidR="00FE4A1B" w:rsidRPr="001E611C">
        <w:t>’</w:t>
      </w:r>
      <w:r w:rsidRPr="001E611C">
        <w:t xml:space="preserve">s administrative decision, pay the assessment under protest. The </w:t>
      </w:r>
      <w:r w:rsidR="002A1DD7" w:rsidRPr="001E611C">
        <w:t>taxpayer</w:t>
      </w:r>
      <w:r w:rsidR="00FE4A1B" w:rsidRPr="001E611C">
        <w:t>’</w:t>
      </w:r>
      <w:r w:rsidR="002A1DD7" w:rsidRPr="001E611C">
        <w:t>s petition</w:t>
      </w:r>
      <w:r w:rsidRPr="001E611C">
        <w:t xml:space="preserve"> is then treated as a petition for refund. If payment is made after the administrative hearing has commenced, a new hearing will not be held but the records will reflect that the amount assessed was paid under protest. (</w:t>
      </w:r>
      <w:r w:rsidR="001322D2" w:rsidRPr="001E611C">
        <w:t>W. Va.</w:t>
      </w:r>
      <w:r w:rsidRPr="001E611C">
        <w:t xml:space="preserve"> Code </w:t>
      </w:r>
      <w:r w:rsidR="008C647A" w:rsidRPr="001E611C">
        <w:t>§ </w:t>
      </w:r>
      <w:r w:rsidRPr="001E611C">
        <w:t>11-10-8(c)</w:t>
      </w:r>
      <w:r w:rsidR="00C3731E" w:rsidRPr="001E611C">
        <w:t>.)</w:t>
      </w:r>
    </w:p>
    <w:p w14:paraId="74C0BB15" w14:textId="77777777" w:rsidR="00EF5645" w:rsidRDefault="00EF5645"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0C62CAE" w14:textId="456CCB02" w:rsidR="00677179" w:rsidRPr="009675A5"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675A5">
        <w:tab/>
      </w:r>
      <w:r w:rsidRPr="009675A5">
        <w:rPr>
          <w:i/>
        </w:rPr>
        <w:t>Answer of Tax Commissioner</w:t>
      </w:r>
      <w:r w:rsidRPr="009675A5">
        <w:t xml:space="preserve">: </w:t>
      </w:r>
      <w:r w:rsidR="008B3778">
        <w:t>Within five days of receipt of a timely filed petition, the office of tax appeals must provide the Tax Commissioner with a copy of the petition.  Within forty days of receiving the petition, t</w:t>
      </w:r>
      <w:r w:rsidRPr="009675A5">
        <w:t>he Tax Commissioner is required to file</w:t>
      </w:r>
      <w:r w:rsidR="009675A5" w:rsidRPr="009675A5">
        <w:t>,</w:t>
      </w:r>
      <w:r w:rsidRPr="009675A5">
        <w:t xml:space="preserve"> with the Office of Tax Appeals</w:t>
      </w:r>
      <w:r w:rsidR="009675A5" w:rsidRPr="009675A5">
        <w:t>,</w:t>
      </w:r>
      <w:r w:rsidRPr="009675A5">
        <w:t xml:space="preserve"> an answer to </w:t>
      </w:r>
      <w:r w:rsidR="009675A5" w:rsidRPr="009675A5">
        <w:t>any</w:t>
      </w:r>
      <w:r w:rsidRPr="009675A5">
        <w:t xml:space="preserve"> </w:t>
      </w:r>
      <w:r w:rsidRPr="00065088">
        <w:t xml:space="preserve">petition for </w:t>
      </w:r>
      <w:r w:rsidR="001E611C" w:rsidRPr="004735E4">
        <w:t>appeal</w:t>
      </w:r>
      <w:r w:rsidRPr="009675A5">
        <w:t xml:space="preserve">. </w:t>
      </w:r>
      <w:r w:rsidR="005816AA" w:rsidRPr="009675A5">
        <w:t>(</w:t>
      </w:r>
      <w:r w:rsidR="001322D2">
        <w:t>W. Va.</w:t>
      </w:r>
      <w:r w:rsidR="005816AA" w:rsidRPr="009675A5">
        <w:t xml:space="preserve"> Code </w:t>
      </w:r>
      <w:r w:rsidR="008C647A">
        <w:t>§ </w:t>
      </w:r>
      <w:r w:rsidR="005816AA" w:rsidRPr="009675A5">
        <w:t>11-10A-9(c)</w:t>
      </w:r>
      <w:r w:rsidR="00C3731E">
        <w:t>.)</w:t>
      </w:r>
      <w:r w:rsidR="005816AA" w:rsidRPr="009675A5">
        <w:t xml:space="preserve"> </w:t>
      </w:r>
      <w:r w:rsidRPr="009675A5">
        <w:t>The answer must succinctly state:</w:t>
      </w:r>
      <w:r w:rsidR="009675A5" w:rsidRPr="009675A5">
        <w:t xml:space="preserve"> </w:t>
      </w:r>
      <w:r w:rsidRPr="009675A5">
        <w:t xml:space="preserve">(1) </w:t>
      </w:r>
      <w:r w:rsidR="009675A5" w:rsidRPr="009675A5">
        <w:t>t</w:t>
      </w:r>
      <w:r w:rsidRPr="009675A5">
        <w:t xml:space="preserve">he nature of the case; (2) </w:t>
      </w:r>
      <w:r w:rsidR="009675A5" w:rsidRPr="009675A5">
        <w:t>t</w:t>
      </w:r>
      <w:r w:rsidRPr="009675A5">
        <w:t xml:space="preserve">he facts relied upon by the </w:t>
      </w:r>
      <w:r w:rsidR="009675A5" w:rsidRPr="009675A5">
        <w:t xml:space="preserve">Tax </w:t>
      </w:r>
      <w:r w:rsidRPr="009675A5">
        <w:t>Commissioner;</w:t>
      </w:r>
      <w:r w:rsidR="009675A5" w:rsidRPr="009675A5">
        <w:t xml:space="preserve"> and</w:t>
      </w:r>
      <w:r w:rsidR="006533FB">
        <w:t xml:space="preserve"> </w:t>
      </w:r>
      <w:r w:rsidRPr="009675A5">
        <w:t xml:space="preserve">(3) </w:t>
      </w:r>
      <w:r w:rsidR="00CF1521">
        <w:t>a</w:t>
      </w:r>
      <w:r w:rsidRPr="009675A5">
        <w:t>n answer to each question presented for revie</w:t>
      </w:r>
      <w:r w:rsidR="005816AA" w:rsidRPr="009675A5">
        <w:t>w.</w:t>
      </w:r>
    </w:p>
    <w:p w14:paraId="6DACDD82" w14:textId="77777777" w:rsidR="00677179" w:rsidRPr="009675A5" w:rsidRDefault="0067717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BBABD50" w14:textId="61372AD4" w:rsidR="0067717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675A5">
        <w:tab/>
      </w:r>
      <w:r w:rsidRPr="009675A5">
        <w:rPr>
          <w:i/>
        </w:rPr>
        <w:t>Representation of Parties</w:t>
      </w:r>
      <w:r w:rsidRPr="009675A5">
        <w:t xml:space="preserve">: The Tax Commissioner </w:t>
      </w:r>
      <w:r w:rsidR="009675A5">
        <w:t>is</w:t>
      </w:r>
      <w:r w:rsidR="00CF1521">
        <w:t xml:space="preserve"> </w:t>
      </w:r>
      <w:r w:rsidRPr="009675A5">
        <w:t>represented by a staff attorney</w:t>
      </w:r>
      <w:r w:rsidR="00C45F85">
        <w:t xml:space="preserve"> in the Legal Division </w:t>
      </w:r>
      <w:r w:rsidR="00C45F85" w:rsidRPr="006533FB">
        <w:t xml:space="preserve">of the State Tax </w:t>
      </w:r>
      <w:r w:rsidR="00065088">
        <w:t>Division</w:t>
      </w:r>
      <w:r w:rsidRPr="009675A5">
        <w:t xml:space="preserve">. The taxpayer may represent himself or </w:t>
      </w:r>
      <w:r w:rsidRPr="009675A5">
        <w:lastRenderedPageBreak/>
        <w:t>herself</w:t>
      </w:r>
      <w:r w:rsidR="00C45F85">
        <w:t xml:space="preserve"> or may be represented by counsel</w:t>
      </w:r>
      <w:r w:rsidRPr="009675A5">
        <w:t xml:space="preserve">. </w:t>
      </w:r>
      <w:r w:rsidR="0055702A" w:rsidRPr="009675A5">
        <w:t xml:space="preserve">The rule of the West Virginia Supreme Court of Appeals defining the practice of law applies to proceedings before the </w:t>
      </w:r>
      <w:r w:rsidR="009675A5">
        <w:t>O</w:t>
      </w:r>
      <w:r w:rsidR="0055702A" w:rsidRPr="009675A5">
        <w:t xml:space="preserve">ffice of </w:t>
      </w:r>
      <w:r w:rsidR="009675A5">
        <w:t>T</w:t>
      </w:r>
      <w:r w:rsidR="0055702A" w:rsidRPr="009675A5">
        <w:t xml:space="preserve">ax </w:t>
      </w:r>
      <w:r w:rsidR="009675A5">
        <w:t>A</w:t>
      </w:r>
      <w:r w:rsidR="0055702A" w:rsidRPr="009675A5">
        <w:t xml:space="preserve">ppeals. </w:t>
      </w:r>
      <w:r w:rsidR="009675A5">
        <w:t xml:space="preserve">Accordingly, </w:t>
      </w:r>
      <w:r w:rsidR="0055702A" w:rsidRPr="009675A5">
        <w:t xml:space="preserve">the petitioner </w:t>
      </w:r>
      <w:r w:rsidR="009675A5">
        <w:t>may also</w:t>
      </w:r>
      <w:r w:rsidR="0055702A" w:rsidRPr="009675A5">
        <w:t xml:space="preserve"> be represented by an attorney licensed to practice law in West Virginia. When the petitioner is represented by an out-of-state attorney, the petitioner must also have local counsel and before the out-of-state attorney can represent the petitioner at a prehearing conference or hearing, the out</w:t>
      </w:r>
      <w:r w:rsidR="00B07740">
        <w:noBreakHyphen/>
      </w:r>
      <w:r w:rsidR="0055702A" w:rsidRPr="009675A5">
        <w:t>of</w:t>
      </w:r>
      <w:r w:rsidR="00B07740">
        <w:noBreakHyphen/>
      </w:r>
      <w:r w:rsidR="0055702A" w:rsidRPr="009675A5">
        <w:t xml:space="preserve">state lawyer will need to be admitted to practice </w:t>
      </w:r>
      <w:r w:rsidR="0055702A" w:rsidRPr="009675A5">
        <w:rPr>
          <w:i/>
        </w:rPr>
        <w:t>pro hac vice</w:t>
      </w:r>
      <w:r w:rsidR="0055702A" w:rsidRPr="009675A5">
        <w:t xml:space="preserve">. </w:t>
      </w:r>
      <w:r w:rsidR="0055702A" w:rsidRPr="009675A5">
        <w:rPr>
          <w:i/>
        </w:rPr>
        <w:t>See</w:t>
      </w:r>
      <w:r w:rsidR="009675A5">
        <w:rPr>
          <w:i/>
        </w:rPr>
        <w:t>:</w:t>
      </w:r>
      <w:r w:rsidR="0055702A" w:rsidRPr="009675A5">
        <w:t xml:space="preserve"> Rule 8.0</w:t>
      </w:r>
      <w:r w:rsidR="009675A5">
        <w:t>,</w:t>
      </w:r>
      <w:r w:rsidR="0055702A" w:rsidRPr="009675A5">
        <w:t xml:space="preserve"> </w:t>
      </w:r>
      <w:r w:rsidR="0055702A" w:rsidRPr="009675A5">
        <w:rPr>
          <w:i/>
        </w:rPr>
        <w:t xml:space="preserve">Rules </w:t>
      </w:r>
      <w:r w:rsidR="00013EBD" w:rsidRPr="009675A5">
        <w:rPr>
          <w:i/>
        </w:rPr>
        <w:t>for</w:t>
      </w:r>
      <w:r w:rsidR="0055702A" w:rsidRPr="009675A5">
        <w:rPr>
          <w:i/>
        </w:rPr>
        <w:t xml:space="preserve"> Admission </w:t>
      </w:r>
      <w:r w:rsidR="00013EBD" w:rsidRPr="009675A5">
        <w:rPr>
          <w:i/>
        </w:rPr>
        <w:t>to</w:t>
      </w:r>
      <w:r w:rsidR="0055702A" w:rsidRPr="009675A5">
        <w:rPr>
          <w:i/>
        </w:rPr>
        <w:t xml:space="preserve"> The Practice of Law</w:t>
      </w:r>
      <w:r w:rsidR="0055702A" w:rsidRPr="009675A5">
        <w:t xml:space="preserve"> of the West Virginia Supreme Court of Appeals. </w:t>
      </w:r>
      <w:r w:rsidR="00C45F85" w:rsidRPr="00C45F85">
        <w:rPr>
          <w:i/>
        </w:rPr>
        <w:t>See a</w:t>
      </w:r>
      <w:r w:rsidR="0055702A" w:rsidRPr="00C45F85">
        <w:rPr>
          <w:i/>
        </w:rPr>
        <w:t>lso</w:t>
      </w:r>
      <w:r w:rsidR="00C45F85">
        <w:t>:</w:t>
      </w:r>
      <w:r w:rsidR="0055702A" w:rsidRPr="009675A5">
        <w:t xml:space="preserve"> WVCSR 121-1-1</w:t>
      </w:r>
      <w:r w:rsidR="008B3778">
        <w:t>6</w:t>
      </w:r>
      <w:r w:rsidR="00013EBD">
        <w:t xml:space="preserve"> </w:t>
      </w:r>
      <w:r w:rsidR="0055702A" w:rsidRPr="009675A5">
        <w:t>(appearance and representation of parties).</w:t>
      </w:r>
    </w:p>
    <w:p w14:paraId="65FD6DEB" w14:textId="77777777" w:rsidR="00745DFD" w:rsidRDefault="00745DFD"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66EB1A1" w14:textId="279E15ED" w:rsidR="00677179" w:rsidRPr="0067717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Pre-hearing conferences</w:t>
      </w:r>
      <w:r>
        <w:t xml:space="preserve">: </w:t>
      </w:r>
      <w:r w:rsidRPr="006533FB">
        <w:t xml:space="preserve">A relatively formal and important pre-hearing conference is held by the Administrative Law Judge several weeks before the date </w:t>
      </w:r>
      <w:r w:rsidR="00C45F85" w:rsidRPr="006533FB">
        <w:t xml:space="preserve">scheduled for </w:t>
      </w:r>
      <w:r w:rsidRPr="006533FB">
        <w:t xml:space="preserve">the evidentiary hearing. (WVCSR </w:t>
      </w:r>
      <w:r w:rsidR="008C647A">
        <w:rPr>
          <w:rFonts w:cs="Arial"/>
        </w:rPr>
        <w:t>§ </w:t>
      </w:r>
      <w:r w:rsidRPr="006533FB">
        <w:t>121-1-</w:t>
      </w:r>
      <w:r w:rsidR="008B3778">
        <w:t>2</w:t>
      </w:r>
      <w:r w:rsidRPr="006533FB">
        <w:t>9</w:t>
      </w:r>
      <w:r w:rsidR="00C3731E">
        <w:t>.)</w:t>
      </w:r>
      <w:r w:rsidR="00C45F85" w:rsidRPr="006533FB">
        <w:t xml:space="preserve"> </w:t>
      </w:r>
      <w:r w:rsidR="008B3778">
        <w:t>The Petitioner must file a prehearing statement at least thirteen (13) days prior to the prehearing conference, and the Respondent must file a preh</w:t>
      </w:r>
      <w:r w:rsidR="00013EBD">
        <w:t>e</w:t>
      </w:r>
      <w:r w:rsidR="008B3778">
        <w:t xml:space="preserve">aring statement no later than three (3) days prior to the prehearing conference.  </w:t>
      </w:r>
    </w:p>
    <w:p w14:paraId="1FA13E7D" w14:textId="77777777" w:rsidR="00677179" w:rsidRDefault="0067717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E70274" w14:textId="69FF9DE4"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Settlement agreements and compromises: </w:t>
      </w:r>
      <w:r>
        <w:t xml:space="preserve">The Tax Commissioner may compromise all or part of any tax liability if there is doubt as to liability or </w:t>
      </w:r>
      <w:r w:rsidR="00CF1521">
        <w:t>collectability</w:t>
      </w:r>
      <w:r>
        <w:t xml:space="preserve">. In all civil cases (in court) involving $15,000 or more, the Tax Commissioner must seek the written recommendation (but not necessarily the approval) of the Attorney General before entering into a compromise. The Tax Commissioner may enter into closing agreements with taxpayers relating to their tax liability. If such an agreement is entered into, it is final and conclusive except upon a showing of fraud, </w:t>
      </w:r>
      <w:r w:rsidR="00013EBD">
        <w:t>malfeasance,</w:t>
      </w:r>
      <w:r>
        <w:t xml:space="preserve"> or misrepresentation of a material fact. (</w:t>
      </w:r>
      <w:r w:rsidR="001322D2">
        <w:t>W. Va.</w:t>
      </w:r>
      <w:r>
        <w:t xml:space="preserve"> Code </w:t>
      </w:r>
      <w:r w:rsidR="008C647A">
        <w:t>§ </w:t>
      </w:r>
      <w:r>
        <w:t>11-10-5q</w:t>
      </w:r>
      <w:r w:rsidR="00C3731E">
        <w:t>.)</w:t>
      </w:r>
    </w:p>
    <w:p w14:paraId="4455C2BB" w14:textId="77777777" w:rsidR="00386C7D" w:rsidRDefault="00386C7D"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91C4851"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Abatement: </w:t>
      </w:r>
      <w:r>
        <w:t>The Tax Commissioner is authorized to abate an assessment which is void, voidable or assessed after the expiration of the period of limitations. The Tax Commissioner is further authorized to abate the unpaid portion of assessment of any tax which has become final if he determines that the administration and collection costs involved would not warrant collection of the amount due. (</w:t>
      </w:r>
      <w:r w:rsidR="001322D2">
        <w:t>W. Va.</w:t>
      </w:r>
      <w:r>
        <w:t xml:space="preserve"> Code </w:t>
      </w:r>
      <w:r w:rsidR="008C647A">
        <w:t>§ </w:t>
      </w:r>
      <w:r>
        <w:t>11-10-7a</w:t>
      </w:r>
      <w:r w:rsidR="00C3731E">
        <w:t>.)</w:t>
      </w:r>
    </w:p>
    <w:p w14:paraId="3D0F10BC"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01D6D0" w14:textId="079B690E" w:rsidR="00E55CE9" w:rsidRPr="00187BB3"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Administrative </w:t>
      </w:r>
      <w:r w:rsidR="00013EBD">
        <w:rPr>
          <w:i/>
        </w:rPr>
        <w:t>hearing:</w:t>
      </w:r>
      <w:r w:rsidR="00187BB3" w:rsidRPr="006533FB">
        <w:t xml:space="preserve"> </w:t>
      </w:r>
      <w:r>
        <w:t xml:space="preserve">The </w:t>
      </w:r>
      <w:r w:rsidR="00F0556C" w:rsidRPr="00187BB3">
        <w:t xml:space="preserve">Office of Tax Appeals </w:t>
      </w:r>
      <w:r w:rsidRPr="00187BB3">
        <w:t xml:space="preserve">assigns a time and place for a hearing and notifies the </w:t>
      </w:r>
      <w:r w:rsidR="00F0556C" w:rsidRPr="00187BB3">
        <w:t>parties</w:t>
      </w:r>
      <w:r w:rsidRPr="00187BB3">
        <w:t xml:space="preserve"> in writing of the hearing at least 20 days in advance.  </w:t>
      </w:r>
      <w:r w:rsidR="00F0556C" w:rsidRPr="00187BB3">
        <w:t xml:space="preserve">A </w:t>
      </w:r>
      <w:r w:rsidRPr="00187BB3">
        <w:t xml:space="preserve">hearing </w:t>
      </w:r>
      <w:r w:rsidR="00F0556C" w:rsidRPr="00187BB3">
        <w:t xml:space="preserve">must </w:t>
      </w:r>
      <w:r w:rsidRPr="00187BB3">
        <w:t xml:space="preserve">be held within </w:t>
      </w:r>
      <w:r w:rsidR="00F0556C" w:rsidRPr="00187BB3">
        <w:t xml:space="preserve">45 </w:t>
      </w:r>
      <w:r w:rsidRPr="00187BB3">
        <w:t xml:space="preserve">days from the date </w:t>
      </w:r>
      <w:r w:rsidR="00F0556C" w:rsidRPr="00187BB3">
        <w:t>the Tax Commissioner</w:t>
      </w:r>
      <w:r w:rsidR="00FE4A1B">
        <w:t>’</w:t>
      </w:r>
      <w:r w:rsidR="00F0556C" w:rsidRPr="00187BB3">
        <w:t xml:space="preserve">s answer </w:t>
      </w:r>
      <w:r w:rsidR="00187BB3">
        <w:t xml:space="preserve">is filed </w:t>
      </w:r>
      <w:r w:rsidRPr="00187BB3">
        <w:t xml:space="preserve">unless continued by </w:t>
      </w:r>
      <w:r w:rsidR="00F0556C" w:rsidRPr="00187BB3">
        <w:t xml:space="preserve">order of the Office of Tax Appeals </w:t>
      </w:r>
      <w:r w:rsidRPr="00187BB3">
        <w:t>for good cause</w:t>
      </w:r>
      <w:r w:rsidR="00187BB3" w:rsidRPr="00187BB3">
        <w:t xml:space="preserve"> shown</w:t>
      </w:r>
      <w:r w:rsidRPr="00187BB3">
        <w:t>. (</w:t>
      </w:r>
      <w:r w:rsidR="001322D2">
        <w:t>W. Va.</w:t>
      </w:r>
      <w:r w:rsidRPr="00187BB3">
        <w:t xml:space="preserve"> Code </w:t>
      </w:r>
      <w:r w:rsidR="008C647A">
        <w:t>§ </w:t>
      </w:r>
      <w:r w:rsidR="00F0556C" w:rsidRPr="00187BB3">
        <w:t>11-10A-10</w:t>
      </w:r>
      <w:r w:rsidR="00C3731E">
        <w:t>.)</w:t>
      </w:r>
    </w:p>
    <w:p w14:paraId="0F9AAD3A" w14:textId="77777777" w:rsidR="00E55CE9" w:rsidRPr="00187BB3"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F43E5F" w14:textId="77777777" w:rsidR="00F0556C" w:rsidRPr="00187BB3"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Hearing procedure</w:t>
      </w:r>
      <w:r>
        <w:t xml:space="preserve">: </w:t>
      </w:r>
      <w:r w:rsidR="00187BB3" w:rsidRPr="00187BB3">
        <w:t>The</w:t>
      </w:r>
      <w:r w:rsidRPr="00187BB3">
        <w:t xml:space="preserve"> hearing before the </w:t>
      </w:r>
      <w:r w:rsidR="00677179" w:rsidRPr="00187BB3">
        <w:t>O</w:t>
      </w:r>
      <w:r w:rsidRPr="00187BB3">
        <w:t xml:space="preserve">ffice of </w:t>
      </w:r>
      <w:r w:rsidR="00677179" w:rsidRPr="00187BB3">
        <w:t>T</w:t>
      </w:r>
      <w:r w:rsidRPr="00187BB3">
        <w:t xml:space="preserve">ax </w:t>
      </w:r>
      <w:r w:rsidR="00677179" w:rsidRPr="00187BB3">
        <w:t>A</w:t>
      </w:r>
      <w:r w:rsidRPr="00187BB3">
        <w:t xml:space="preserve">ppeals is heard </w:t>
      </w:r>
      <w:r w:rsidRPr="00B07740">
        <w:rPr>
          <w:i/>
        </w:rPr>
        <w:t>de novo</w:t>
      </w:r>
      <w:r w:rsidRPr="00187BB3">
        <w:t xml:space="preserve"> and conducted pursuant to the provisions of the contested case procedure set forth in article 5 of the State Administrative Procedures Act, </w:t>
      </w:r>
      <w:r w:rsidR="001322D2">
        <w:t>W. Va.</w:t>
      </w:r>
      <w:r w:rsidRPr="00187BB3">
        <w:t xml:space="preserve"> Code </w:t>
      </w:r>
      <w:r w:rsidR="008C647A">
        <w:t>§ </w:t>
      </w:r>
      <w:r w:rsidRPr="00187BB3">
        <w:t xml:space="preserve">29A-5-1 </w:t>
      </w:r>
      <w:r w:rsidRPr="00187BB3">
        <w:rPr>
          <w:i/>
        </w:rPr>
        <w:t>et seq</w:t>
      </w:r>
      <w:r w:rsidRPr="00187BB3">
        <w:t xml:space="preserve">., to the extent not inconsistent with the provisions of </w:t>
      </w:r>
      <w:r w:rsidR="001322D2">
        <w:t>W. Va.</w:t>
      </w:r>
      <w:r w:rsidRPr="00187BB3">
        <w:t xml:space="preserve"> Code </w:t>
      </w:r>
      <w:r w:rsidR="008C647A">
        <w:t>§ </w:t>
      </w:r>
      <w:r w:rsidRPr="00187BB3">
        <w:t xml:space="preserve">11-10A-1 </w:t>
      </w:r>
      <w:r w:rsidRPr="00187BB3">
        <w:rPr>
          <w:i/>
        </w:rPr>
        <w:t>et seq</w:t>
      </w:r>
      <w:r w:rsidRPr="00187BB3">
        <w:t xml:space="preserve">. In case of conflict, the provisions of article 10A govern. The provisions of </w:t>
      </w:r>
      <w:r w:rsidR="009E37BC">
        <w:t>§</w:t>
      </w:r>
      <w:r w:rsidRPr="00187BB3">
        <w:t xml:space="preserve"> 29A-5-5 of the State Administrative Procedures Act relating to exceptions are not applicable to hearing</w:t>
      </w:r>
      <w:r w:rsidR="00187BB3">
        <w:t>s</w:t>
      </w:r>
      <w:r w:rsidRPr="00187BB3">
        <w:t xml:space="preserve"> before the Office of Tax Appeals. (</w:t>
      </w:r>
      <w:r w:rsidR="001322D2">
        <w:t>W. Va.</w:t>
      </w:r>
      <w:r w:rsidRPr="00187BB3">
        <w:t xml:space="preserve"> Code </w:t>
      </w:r>
      <w:r w:rsidR="008C647A">
        <w:t>§ </w:t>
      </w:r>
      <w:r w:rsidRPr="00187BB3">
        <w:t>11-10A-10(b)</w:t>
      </w:r>
      <w:r w:rsidR="00C3731E">
        <w:t>.)</w:t>
      </w:r>
    </w:p>
    <w:p w14:paraId="2409941C" w14:textId="77777777" w:rsidR="00F0556C" w:rsidRPr="00187BB3" w:rsidRDefault="00F0556C"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E83C898" w14:textId="77777777" w:rsidR="00F0556C"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187BB3">
        <w:lastRenderedPageBreak/>
        <w:tab/>
        <w:t>The Office of Tax Appeals is not bound by the rules of evidence as applied in civil cases in the circuit courts of this State. The Office of Tax Appeals may admit and give probative effect to evidence of a type commonly relied upon by a reasonably prudent person in the conduct of his or her affairs. (</w:t>
      </w:r>
      <w:r w:rsidR="001322D2">
        <w:t>W. Va.</w:t>
      </w:r>
      <w:r w:rsidRPr="00187BB3">
        <w:t xml:space="preserve"> Code </w:t>
      </w:r>
      <w:r w:rsidR="008C647A">
        <w:t>§ </w:t>
      </w:r>
      <w:r w:rsidRPr="00187BB3">
        <w:t>11-10A-10(c)</w:t>
      </w:r>
      <w:r w:rsidR="00C3731E">
        <w:t>.)</w:t>
      </w:r>
    </w:p>
    <w:p w14:paraId="40B34191" w14:textId="77777777" w:rsidR="00EA1894" w:rsidRPr="00187BB3" w:rsidRDefault="00EA189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E7230E" w14:textId="77777777" w:rsidR="00F0556C"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187BB3">
        <w:tab/>
        <w:t>All testimony shall be given under oath. (</w:t>
      </w:r>
      <w:r w:rsidR="001322D2">
        <w:t>W. Va.</w:t>
      </w:r>
      <w:r w:rsidRPr="00187BB3">
        <w:t xml:space="preserve"> Code </w:t>
      </w:r>
      <w:r w:rsidR="008C647A">
        <w:t>§ </w:t>
      </w:r>
      <w:r w:rsidRPr="00187BB3">
        <w:t>11-10A-10(d)</w:t>
      </w:r>
      <w:r w:rsidR="00C3731E">
        <w:t>.)</w:t>
      </w:r>
    </w:p>
    <w:p w14:paraId="39389F96" w14:textId="77777777" w:rsidR="000F0097" w:rsidRPr="00187BB3" w:rsidRDefault="000F0097"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C4F0C9E" w14:textId="77777777" w:rsidR="00F0556C" w:rsidRPr="00187BB3"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187BB3">
        <w:tab/>
        <w:t xml:space="preserve">The Administrative Law Judge may ask </w:t>
      </w:r>
      <w:r w:rsidR="00187BB3">
        <w:t xml:space="preserve">the parties to submit </w:t>
      </w:r>
      <w:r w:rsidRPr="00187BB3">
        <w:t xml:space="preserve">proposed findings of fact and conclusions of law prior to the issuance </w:t>
      </w:r>
      <w:r w:rsidR="00187BB3">
        <w:t xml:space="preserve">of a decision </w:t>
      </w:r>
      <w:r w:rsidRPr="00187BB3">
        <w:t>by the Office of Tax Appeals. (</w:t>
      </w:r>
      <w:r w:rsidR="001322D2">
        <w:t>W. Va.</w:t>
      </w:r>
      <w:r w:rsidRPr="00187BB3">
        <w:t xml:space="preserve"> Code </w:t>
      </w:r>
      <w:r w:rsidR="008C647A">
        <w:t>§ </w:t>
      </w:r>
      <w:r w:rsidRPr="00187BB3">
        <w:t>11-10A-10(f)</w:t>
      </w:r>
      <w:r w:rsidR="00C3731E">
        <w:t>.)</w:t>
      </w:r>
    </w:p>
    <w:p w14:paraId="0FA3DC0C" w14:textId="77777777" w:rsidR="00E55CE9" w:rsidRPr="00187BB3"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C3D7940" w14:textId="785C9850" w:rsidR="00A1109B" w:rsidRPr="00187BB3"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187BB3">
        <w:tab/>
      </w:r>
      <w:r w:rsidRPr="00187BB3">
        <w:rPr>
          <w:i/>
        </w:rPr>
        <w:t>Record</w:t>
      </w:r>
      <w:r w:rsidR="00187BB3">
        <w:rPr>
          <w:i/>
        </w:rPr>
        <w:t xml:space="preserve"> of hearings</w:t>
      </w:r>
      <w:r w:rsidRPr="00187BB3">
        <w:rPr>
          <w:i/>
        </w:rPr>
        <w:t xml:space="preserve">: </w:t>
      </w:r>
      <w:r w:rsidRPr="00187BB3">
        <w:t xml:space="preserve">It is essential for the taxpayer to develop a complete factual record at the administrative hearing because appeals to </w:t>
      </w:r>
      <w:r w:rsidR="00581999">
        <w:t>the Intermediate Appellate Court</w:t>
      </w:r>
      <w:r w:rsidRPr="00187BB3">
        <w:t xml:space="preserve"> from an adverse administrative decision are taken upon the record established at the administrative hearing. The </w:t>
      </w:r>
      <w:r w:rsidR="00581999">
        <w:t>Intermediate Appellate Court</w:t>
      </w:r>
      <w:r w:rsidRPr="00187BB3">
        <w:t xml:space="preserve"> reviews </w:t>
      </w:r>
      <w:r w:rsidR="00775B83">
        <w:t xml:space="preserve">appeals of Administrative Decisions of the Office of Tax Appeals </w:t>
      </w:r>
      <w:r w:rsidRPr="00187BB3">
        <w:t xml:space="preserve">on the record made </w:t>
      </w:r>
      <w:r w:rsidR="00775B83">
        <w:t>at the administrative hearing</w:t>
      </w:r>
      <w:r w:rsidRPr="00187BB3">
        <w:t>. (</w:t>
      </w:r>
      <w:r w:rsidR="001322D2">
        <w:t>W. Va.</w:t>
      </w:r>
      <w:r w:rsidRPr="00187BB3">
        <w:t xml:space="preserve"> Code </w:t>
      </w:r>
      <w:r w:rsidR="008C647A">
        <w:t>§ </w:t>
      </w:r>
      <w:r w:rsidRPr="00187BB3">
        <w:t>29A-5-4</w:t>
      </w:r>
      <w:r w:rsidR="00C3731E">
        <w:t>.)</w:t>
      </w:r>
    </w:p>
    <w:p w14:paraId="7D614B43" w14:textId="77777777" w:rsidR="00A1109B" w:rsidRPr="00187BB3" w:rsidRDefault="00A1109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8914054" w14:textId="134C4035"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Burden of proof: </w:t>
      </w:r>
      <w:r w:rsidR="00775B83" w:rsidRPr="00187BB3">
        <w:tab/>
      </w:r>
      <w:r w:rsidR="00775B83">
        <w:t xml:space="preserve">Assessments issued by the State Tax </w:t>
      </w:r>
      <w:r w:rsidR="00065088">
        <w:t>Division</w:t>
      </w:r>
      <w:r w:rsidR="00775B83">
        <w:t xml:space="preserve"> are presumed to be correct</w:t>
      </w:r>
      <w:r w:rsidR="00894F4D">
        <w:t>,</w:t>
      </w:r>
      <w:r w:rsidR="00775B83">
        <w:t xml:space="preserve"> and</w:t>
      </w:r>
      <w:r w:rsidR="00894F4D">
        <w:t>,</w:t>
      </w:r>
      <w:r w:rsidR="00775B83">
        <w:t xml:space="preserve"> e</w:t>
      </w:r>
      <w:r w:rsidR="00775B83" w:rsidRPr="00187BB3">
        <w:t xml:space="preserve">xcept as otherwise provided in the West Virginia Code or legislative rules, the </w:t>
      </w:r>
      <w:r>
        <w:t>burden of proof at the administrative hearing is upon the taxpayer to show the assessment is incorrect and contrary to law. The taxpayer also has the burden of proof at a hearing on a petition for refund. The sole exception</w:t>
      </w:r>
      <w:r w:rsidR="00DA4EA8">
        <w:t>s</w:t>
      </w:r>
      <w:r>
        <w:t xml:space="preserve"> to this general rule </w:t>
      </w:r>
      <w:r w:rsidR="00DA4EA8">
        <w:t>are</w:t>
      </w:r>
      <w:r>
        <w:t xml:space="preserve"> the assessment of a civil fraud penalty pursuant to </w:t>
      </w:r>
      <w:r w:rsidR="001322D2">
        <w:t>W. Va.</w:t>
      </w:r>
      <w:r>
        <w:t xml:space="preserve"> Code </w:t>
      </w:r>
      <w:r w:rsidR="008C647A">
        <w:t>§ </w:t>
      </w:r>
      <w:r>
        <w:t>11-10-18(d), in which case the burden of proving fraud is upon the Tax Commissioner</w:t>
      </w:r>
      <w:r w:rsidR="00DA4EA8">
        <w:t xml:space="preserve">; and when the Tax Commissioner wants to use an alternative method of apportionment to determine the West Virginia taxable income of a corporation doing business in West Virginia and in one or more other states. </w:t>
      </w:r>
      <w:r w:rsidR="00E533A4">
        <w:t>W. Va. Code § 11-24-7(h)(3)(A).</w:t>
      </w:r>
    </w:p>
    <w:p w14:paraId="175D9B14"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D130975"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B329DD" w:rsidRPr="00B329DD">
        <w:rPr>
          <w:i/>
        </w:rPr>
        <w:t>Record of Proceedings</w:t>
      </w:r>
      <w:r>
        <w:t xml:space="preserve">: </w:t>
      </w:r>
      <w:r w:rsidR="00CF1521">
        <w:t>Evidentiary</w:t>
      </w:r>
      <w:r w:rsidR="00B329DD">
        <w:t xml:space="preserve"> hearings before the Office of Tax Appeals are recorded and a transcript made thereof as the </w:t>
      </w:r>
      <w:r w:rsidR="00A1109B" w:rsidRPr="00B329DD">
        <w:t>Administrative Law Judge</w:t>
      </w:r>
      <w:r w:rsidR="00B329DD" w:rsidRPr="006533FB">
        <w:t xml:space="preserve"> deems appropriate. Transcripts are supplied to the parties at such charges as may be fixed or approved</w:t>
      </w:r>
      <w:r w:rsidR="00894F4D">
        <w:t xml:space="preserve"> by the Office of Tax Appeals. </w:t>
      </w:r>
      <w:r w:rsidR="00B329DD" w:rsidRPr="006533FB">
        <w:t>Transcripts duly certified by the person who reported the testimony before the Office of Tax Appeals are admissible in evidence at a later hearing.</w:t>
      </w:r>
    </w:p>
    <w:p w14:paraId="5E5EBA60"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20CBDD"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Confidentiality</w:t>
      </w:r>
      <w:r>
        <w:t xml:space="preserve">: Hearings upon a petition for reassessment or petitions for refund or credit are not open to the public, </w:t>
      </w:r>
      <w:r w:rsidR="00B329DD">
        <w:t>a</w:t>
      </w:r>
      <w:r>
        <w:t xml:space="preserve">nd </w:t>
      </w:r>
      <w:r w:rsidR="00B329DD">
        <w:t xml:space="preserve">all evidence submitted at the hearing, </w:t>
      </w:r>
      <w:r>
        <w:t xml:space="preserve">the assessment, petition for reassessment and supporting memoranda and briefs are confidential </w:t>
      </w:r>
      <w:r w:rsidR="00B329DD" w:rsidRPr="00187BB3">
        <w:t xml:space="preserve">and are exempt from disclosure under the State Freedom of Information Act, </w:t>
      </w:r>
      <w:r>
        <w:t>unless the taxpayer in effect waives confidentiality of the information by appealing an adverse administrative decision to circuit court.</w:t>
      </w:r>
      <w:r w:rsidR="00B329DD" w:rsidRPr="00B329DD">
        <w:t xml:space="preserve"> </w:t>
      </w:r>
      <w:r w:rsidR="00B329DD" w:rsidRPr="00187BB3">
        <w:t>(</w:t>
      </w:r>
      <w:r w:rsidR="001322D2">
        <w:t>W. Va.</w:t>
      </w:r>
      <w:r w:rsidR="00B329DD" w:rsidRPr="00187BB3">
        <w:t xml:space="preserve"> Code </w:t>
      </w:r>
      <w:r w:rsidR="008C647A">
        <w:t>§ </w:t>
      </w:r>
      <w:r w:rsidR="00B329DD" w:rsidRPr="00187BB3">
        <w:t>11-10A-10(g)</w:t>
      </w:r>
      <w:r w:rsidR="00C3731E">
        <w:t>.)</w:t>
      </w:r>
    </w:p>
    <w:p w14:paraId="4C39D911" w14:textId="77777777" w:rsidR="00B329DD" w:rsidRDefault="00B329DD"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2493DB6" w14:textId="55443804"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202F24">
        <w:tab/>
      </w:r>
      <w:r w:rsidRPr="00202F24">
        <w:rPr>
          <w:i/>
        </w:rPr>
        <w:t>Administrative decision</w:t>
      </w:r>
      <w:r w:rsidRPr="00202F24">
        <w:t xml:space="preserve">: After the hearing and following briefs submitted by the parties in support of their positions, the </w:t>
      </w:r>
      <w:r w:rsidR="00A1109B" w:rsidRPr="00202F24">
        <w:t xml:space="preserve">Administrative Law Judge </w:t>
      </w:r>
      <w:r w:rsidRPr="00202F24">
        <w:t xml:space="preserve">gives notice to the </w:t>
      </w:r>
      <w:r w:rsidR="00A1109B" w:rsidRPr="00202F24">
        <w:t>parties</w:t>
      </w:r>
      <w:r w:rsidRPr="00202F24">
        <w:t xml:space="preserve"> in writing of his</w:t>
      </w:r>
      <w:r w:rsidR="00A1109B" w:rsidRPr="00202F24">
        <w:t xml:space="preserve"> or her</w:t>
      </w:r>
      <w:r w:rsidRPr="00202F24">
        <w:t xml:space="preserve"> ruling by issuing an administrative decision. The administrative </w:t>
      </w:r>
      <w:r w:rsidRPr="00202F24">
        <w:lastRenderedPageBreak/>
        <w:t>decision is written like a court</w:t>
      </w:r>
      <w:r w:rsidR="00FE4A1B">
        <w:t>’</w:t>
      </w:r>
      <w:r w:rsidRPr="00202F24">
        <w:t>s opinion, including findings of fact, a discussion of law and a conclusion</w:t>
      </w:r>
      <w:r w:rsidR="00677179" w:rsidRPr="00202F24">
        <w:t xml:space="preserve"> and must be issued within six months after the case is submitted for determination, the record is </w:t>
      </w:r>
      <w:r w:rsidR="00013EBD" w:rsidRPr="00202F24">
        <w:t>closed,</w:t>
      </w:r>
      <w:r w:rsidR="00677179" w:rsidRPr="00202F24">
        <w:t xml:space="preserve"> and all required briefs have been filed.</w:t>
      </w:r>
      <w:r w:rsidRPr="00202F24">
        <w:t xml:space="preserve"> The </w:t>
      </w:r>
      <w:r w:rsidR="00A1109B" w:rsidRPr="00202F24">
        <w:t xml:space="preserve">Office of Tax Appeals </w:t>
      </w:r>
      <w:r w:rsidRPr="00202F24">
        <w:t>is required</w:t>
      </w:r>
      <w:r w:rsidRPr="00202F24">
        <w:rPr>
          <w:spacing w:val="2"/>
        </w:rPr>
        <w:t xml:space="preserve"> to release to the public administrative decision</w:t>
      </w:r>
      <w:r w:rsidR="00A1109B" w:rsidRPr="00202F24">
        <w:rPr>
          <w:spacing w:val="2"/>
        </w:rPr>
        <w:t>s</w:t>
      </w:r>
      <w:r w:rsidRPr="00202F24">
        <w:rPr>
          <w:spacing w:val="2"/>
        </w:rPr>
        <w:t xml:space="preserve"> in which the taxpayer</w:t>
      </w:r>
      <w:r w:rsidR="00FE4A1B">
        <w:rPr>
          <w:spacing w:val="2"/>
        </w:rPr>
        <w:t>’</w:t>
      </w:r>
      <w:r w:rsidRPr="00202F24">
        <w:rPr>
          <w:spacing w:val="2"/>
        </w:rPr>
        <w:t xml:space="preserve">s identity is not disclosed unless the taxpayer waives confidentiality. </w:t>
      </w:r>
      <w:r w:rsidR="00A1109B" w:rsidRPr="00202F24">
        <w:rPr>
          <w:spacing w:val="2"/>
        </w:rPr>
        <w:t>Decisions are published in the State Register and posted on the w</w:t>
      </w:r>
      <w:r w:rsidR="00202F24" w:rsidRPr="00202F24">
        <w:rPr>
          <w:spacing w:val="2"/>
        </w:rPr>
        <w:t>e</w:t>
      </w:r>
      <w:r w:rsidR="00A1109B" w:rsidRPr="00202F24">
        <w:rPr>
          <w:spacing w:val="2"/>
        </w:rPr>
        <w:t xml:space="preserve">bsite maintained by the Office of Tax Appeals. </w:t>
      </w:r>
      <w:r w:rsidRPr="00202F24">
        <w:rPr>
          <w:spacing w:val="2"/>
        </w:rPr>
        <w:t xml:space="preserve">Unless an appeal from the administrative decision is taken within 60 days after service on the taxpayer, </w:t>
      </w:r>
      <w:r w:rsidR="00202F24" w:rsidRPr="00202F24">
        <w:rPr>
          <w:spacing w:val="2"/>
        </w:rPr>
        <w:t xml:space="preserve">the </w:t>
      </w:r>
      <w:r w:rsidR="005C3361">
        <w:rPr>
          <w:spacing w:val="2"/>
        </w:rPr>
        <w:t>a</w:t>
      </w:r>
      <w:r w:rsidR="00202F24" w:rsidRPr="00202F24">
        <w:rPr>
          <w:spacing w:val="2"/>
        </w:rPr>
        <w:t xml:space="preserve">dministrative </w:t>
      </w:r>
      <w:r w:rsidR="005C3361">
        <w:rPr>
          <w:spacing w:val="2"/>
        </w:rPr>
        <w:t>d</w:t>
      </w:r>
      <w:r w:rsidR="00202F24" w:rsidRPr="00202F24">
        <w:rPr>
          <w:spacing w:val="2"/>
        </w:rPr>
        <w:t>ecision</w:t>
      </w:r>
      <w:r w:rsidRPr="00202F24">
        <w:rPr>
          <w:spacing w:val="2"/>
        </w:rPr>
        <w:t xml:space="preserve"> becomes final and conclusive and is not subject to either administrative or judicial review. (</w:t>
      </w:r>
      <w:r w:rsidR="001322D2">
        <w:rPr>
          <w:spacing w:val="2"/>
        </w:rPr>
        <w:t>W. Va.</w:t>
      </w:r>
      <w:r w:rsidRPr="00202F24">
        <w:rPr>
          <w:spacing w:val="2"/>
        </w:rPr>
        <w:t xml:space="preserve"> Code §</w:t>
      </w:r>
      <w:r w:rsidR="008C647A">
        <w:rPr>
          <w:spacing w:val="2"/>
        </w:rPr>
        <w:t>§ </w:t>
      </w:r>
      <w:r w:rsidRPr="00202F24">
        <w:rPr>
          <w:spacing w:val="2"/>
        </w:rPr>
        <w:t>11-10-5d(k)</w:t>
      </w:r>
      <w:r w:rsidR="00A1109B" w:rsidRPr="00202F24">
        <w:rPr>
          <w:spacing w:val="2"/>
        </w:rPr>
        <w:t>, 11-10A-16, 11-10A-18</w:t>
      </w:r>
      <w:r w:rsidRPr="00202F24">
        <w:rPr>
          <w:spacing w:val="2"/>
        </w:rPr>
        <w:t xml:space="preserve"> and </w:t>
      </w:r>
      <w:r w:rsidR="00A1109B" w:rsidRPr="00202F24">
        <w:rPr>
          <w:spacing w:val="2"/>
        </w:rPr>
        <w:t>11-10A-19</w:t>
      </w:r>
      <w:r w:rsidRPr="00202F24">
        <w:rPr>
          <w:spacing w:val="2"/>
        </w:rPr>
        <w:t>)</w:t>
      </w:r>
      <w:r w:rsidR="00C3731E">
        <w:rPr>
          <w:spacing w:val="2"/>
        </w:rPr>
        <w:t>.)</w:t>
      </w:r>
    </w:p>
    <w:p w14:paraId="2ED15578" w14:textId="77777777" w:rsidR="00745DFD" w:rsidRPr="00202F24" w:rsidRDefault="00745DFD"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FC8BB14"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pacing w:val="2"/>
        </w:rPr>
        <w:tab/>
      </w:r>
      <w:r>
        <w:rPr>
          <w:i/>
          <w:spacing w:val="2"/>
        </w:rPr>
        <w:t xml:space="preserve">Small claims procedure: </w:t>
      </w:r>
      <w:r>
        <w:rPr>
          <w:spacing w:val="2"/>
        </w:rPr>
        <w:t xml:space="preserve">If the amount in dispute on any petition for </w:t>
      </w:r>
      <w:r>
        <w:t>reassessment does not exceed $10,000 for any one taxable year, the proceedings in the case may be conducted as a small claim</w:t>
      </w:r>
      <w:r w:rsidR="00202F24">
        <w:t>,</w:t>
      </w:r>
      <w:r w:rsidR="00202F24" w:rsidRPr="00202F24">
        <w:t xml:space="preserve"> </w:t>
      </w:r>
      <w:r w:rsidR="00202F24">
        <w:t>at the option of the taxpayer and agreement of the Tax Commissioner</w:t>
      </w:r>
      <w:r>
        <w:t>. S</w:t>
      </w:r>
      <w:r w:rsidR="00202F24">
        <w:t>mall claims</w:t>
      </w:r>
      <w:r>
        <w:t xml:space="preserve"> proceedings are intended to be less formal than regular hearings. The </w:t>
      </w:r>
      <w:r w:rsidR="00A1109B" w:rsidRPr="00202F24">
        <w:t>Office of Tax Appeals</w:t>
      </w:r>
      <w:r>
        <w:t xml:space="preserve"> </w:t>
      </w:r>
      <w:r w:rsidR="00202F24">
        <w:t>is required to</w:t>
      </w:r>
      <w:r>
        <w:t xml:space="preserve"> issue a decision with a brief summary of reasons in a small claims case. The decision is not subject to review, and will not be treated as precedent for any other case. At any time before the hearing, the taxpayer may unilaterally withdraw its election to have its case treated as a small claim. (</w:t>
      </w:r>
      <w:r w:rsidR="001322D2">
        <w:t>W. Va.</w:t>
      </w:r>
      <w:r>
        <w:t xml:space="preserve"> Code </w:t>
      </w:r>
      <w:r w:rsidR="008C647A">
        <w:t>§ </w:t>
      </w:r>
      <w:r w:rsidR="00A1109B" w:rsidRPr="00202F24">
        <w:t>11-10A-11</w:t>
      </w:r>
      <w:r w:rsidR="00C3731E">
        <w:t>.)</w:t>
      </w:r>
    </w:p>
    <w:p w14:paraId="42BDC9FA" w14:textId="77777777" w:rsidR="00E55CE9" w:rsidRPr="00C978E1" w:rsidRDefault="00EA1BF2" w:rsidP="00CC26D1">
      <w:pPr>
        <w:pStyle w:val="Heading1"/>
        <w:rPr>
          <w:sz w:val="24"/>
        </w:rPr>
      </w:pPr>
      <w:bookmarkStart w:id="40" w:name="_Toc252956176"/>
      <w:bookmarkStart w:id="41" w:name="_Toc368311227"/>
      <w:bookmarkStart w:id="42" w:name="_Toc368392957"/>
      <w:bookmarkStart w:id="43" w:name="_Toc465943054"/>
      <w:bookmarkStart w:id="44" w:name="_Toc155094083"/>
      <w:r w:rsidRPr="00C978E1">
        <w:rPr>
          <w:sz w:val="24"/>
        </w:rPr>
        <w:t>¶ 909</w:t>
      </w:r>
      <w:r w:rsidR="00D34DA6" w:rsidRPr="00C978E1">
        <w:rPr>
          <w:sz w:val="24"/>
        </w:rPr>
        <w:t xml:space="preserve"> </w:t>
      </w:r>
      <w:r w:rsidRPr="00C978E1">
        <w:rPr>
          <w:sz w:val="24"/>
        </w:rPr>
        <w:t>Appeals</w:t>
      </w:r>
      <w:bookmarkEnd w:id="40"/>
      <w:bookmarkEnd w:id="41"/>
      <w:bookmarkEnd w:id="42"/>
      <w:bookmarkEnd w:id="43"/>
      <w:bookmarkEnd w:id="44"/>
    </w:p>
    <w:p w14:paraId="05FA6240"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xml:space="preserve">: </w:t>
      </w:r>
      <w:r w:rsidR="001322D2">
        <w:t>W. Va.</w:t>
      </w:r>
      <w:r>
        <w:t xml:space="preserve"> Code §</w:t>
      </w:r>
      <w:r w:rsidR="008C647A">
        <w:t>§ </w:t>
      </w:r>
      <w:r w:rsidR="00A1109B" w:rsidRPr="00202F24">
        <w:t xml:space="preserve">11-10A-19 and 29A-5-1 </w:t>
      </w:r>
      <w:r w:rsidR="00A1109B" w:rsidRPr="00202F24">
        <w:rPr>
          <w:i/>
        </w:rPr>
        <w:t>et seq</w:t>
      </w:r>
      <w:r w:rsidR="00A1109B" w:rsidRPr="00202F24">
        <w:t>.</w:t>
      </w:r>
    </w:p>
    <w:p w14:paraId="7197F056"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BFC816" w14:textId="315A51AF" w:rsidR="00581999" w:rsidRDefault="00EA1BF2" w:rsidP="00CC26D1">
      <w:pPr>
        <w:jc w:val="both"/>
      </w:pPr>
      <w:r w:rsidRPr="005C3361">
        <w:tab/>
      </w:r>
      <w:r w:rsidRPr="005C3361">
        <w:rPr>
          <w:i/>
        </w:rPr>
        <w:t xml:space="preserve">Right of appeal: </w:t>
      </w:r>
      <w:r w:rsidR="006E15F6">
        <w:t>Prior to July 1, 2022</w:t>
      </w:r>
      <w:r w:rsidR="009C183C">
        <w:t>, t</w:t>
      </w:r>
      <w:r w:rsidRPr="005C3361">
        <w:t xml:space="preserve">axpayers </w:t>
      </w:r>
      <w:r w:rsidR="005C3361" w:rsidRPr="005C3361">
        <w:t xml:space="preserve">and the State Tax </w:t>
      </w:r>
      <w:r w:rsidR="00065088">
        <w:t>Division</w:t>
      </w:r>
      <w:r w:rsidR="005C3361" w:rsidRPr="005C3361">
        <w:t xml:space="preserve"> </w:t>
      </w:r>
      <w:r w:rsidRPr="005C3361">
        <w:t>ha</w:t>
      </w:r>
      <w:r w:rsidR="006E15F6">
        <w:t>d</w:t>
      </w:r>
      <w:r w:rsidRPr="005C3361">
        <w:t xml:space="preserve"> the right to appeal an adverse administrative decision by petitioning the circuit court within 60 days after being served with notice of the administrative decision. (</w:t>
      </w:r>
      <w:r w:rsidR="001322D2">
        <w:t>W. Va.</w:t>
      </w:r>
      <w:r w:rsidR="00386C7D" w:rsidRPr="005C3361">
        <w:t xml:space="preserve"> Code </w:t>
      </w:r>
      <w:r w:rsidR="008C647A">
        <w:t>§ </w:t>
      </w:r>
      <w:r w:rsidR="00A1109B" w:rsidRPr="005C3361">
        <w:t>11-10A-19(a)</w:t>
      </w:r>
      <w:r w:rsidR="00C3731E">
        <w:t>.)</w:t>
      </w:r>
      <w:r w:rsidR="00581999" w:rsidRPr="00581999">
        <w:t xml:space="preserve"> </w:t>
      </w:r>
      <w:r w:rsidR="006E15F6">
        <w:t>However, a</w:t>
      </w:r>
      <w:r w:rsidR="00581999">
        <w:t>s of July 1</w:t>
      </w:r>
      <w:r w:rsidR="009C183C">
        <w:t>,</w:t>
      </w:r>
      <w:r w:rsidR="00581999">
        <w:t xml:space="preserve"> 2022, West Virginia became the 42nd state with an intermediate appellate court.  The reorganization came after years of consideration and was passed as a part of Senate Bill 275 in April of 2021. The </w:t>
      </w:r>
      <w:r w:rsidR="005F7BC7">
        <w:t>Intermediate C</w:t>
      </w:r>
      <w:r w:rsidR="00581999">
        <w:t>ourt</w:t>
      </w:r>
      <w:r w:rsidR="005F7BC7">
        <w:t xml:space="preserve"> of Appeals</w:t>
      </w:r>
      <w:r w:rsidR="00581999">
        <w:t xml:space="preserve"> </w:t>
      </w:r>
      <w:r w:rsidR="009C183C">
        <w:t xml:space="preserve">currently </w:t>
      </w:r>
      <w:r w:rsidR="00581999">
        <w:t>includes a panel of three governor-appointed judges that will hear appeals from: (1) circuit courts regarding civil cases and guardianship/conservatorship; (2) family courts; (3) state agencies or admin</w:t>
      </w:r>
      <w:r w:rsidR="009C183C">
        <w:t>istrative</w:t>
      </w:r>
      <w:r w:rsidR="00581999">
        <w:t xml:space="preserve"> law; and (4) decisions or orders from the Workers’ Compensation Office of Judges/Board of Review. Thus, pursuant to the West Virginia Appellate Reorganization Act, </w:t>
      </w:r>
      <w:r w:rsidR="00581999" w:rsidRPr="00BF4B85">
        <w:t>§51-11-4</w:t>
      </w:r>
      <w:r w:rsidR="00581999">
        <w:t xml:space="preserve">b)(4) and </w:t>
      </w:r>
      <w:r w:rsidR="00581999" w:rsidRPr="00BF4B85">
        <w:t>W. Va. R. App. P. 1</w:t>
      </w:r>
      <w:r w:rsidR="00581999">
        <w:t>, f</w:t>
      </w:r>
      <w:r w:rsidR="00581999" w:rsidRPr="00BF4B85">
        <w:t xml:space="preserve">inal judgments, orders, or decisions </w:t>
      </w:r>
      <w:r w:rsidR="00581999">
        <w:t>of an</w:t>
      </w:r>
      <w:r w:rsidR="00581999" w:rsidRPr="00BF4B85">
        <w:t xml:space="preserve"> administrative law judge </w:t>
      </w:r>
      <w:r w:rsidR="00581999">
        <w:t xml:space="preserve">with the Office of Tax Appeals that are </w:t>
      </w:r>
      <w:r w:rsidR="00581999" w:rsidRPr="00BF4B85">
        <w:t xml:space="preserve">entered after June 30, 2022, </w:t>
      </w:r>
      <w:r w:rsidR="00581999">
        <w:t>which were previously submitted to the Circuit Court, must now be filed with the Intermediate Court of Appeals within 30 days.</w:t>
      </w:r>
    </w:p>
    <w:p w14:paraId="6CEC1132" w14:textId="54345789" w:rsidR="00E55CE9" w:rsidRPr="005C3361"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55B729B" w14:textId="69B81A54" w:rsidR="00AB60A5" w:rsidRPr="005C3361"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C3361">
        <w:tab/>
      </w:r>
      <w:r w:rsidR="00B605C2">
        <w:t>J</w:t>
      </w:r>
      <w:r w:rsidRPr="005C3361">
        <w:t>udicial appeals from decisions of state agencies, including the Office of Tax Appeals</w:t>
      </w:r>
      <w:r w:rsidR="0055702A" w:rsidRPr="005C3361">
        <w:t>,</w:t>
      </w:r>
      <w:r w:rsidRPr="005C3361">
        <w:t xml:space="preserve"> must follow the West Virginia Rules of </w:t>
      </w:r>
      <w:r w:rsidR="000F3F40">
        <w:t>Appellat</w:t>
      </w:r>
      <w:r w:rsidR="005F7BC7">
        <w:t>e</w:t>
      </w:r>
      <w:r w:rsidR="000F3F40">
        <w:t xml:space="preserve"> Procedure</w:t>
      </w:r>
      <w:r w:rsidRPr="005C3361">
        <w:t xml:space="preserve"> promulgated by the West Virginia Supreme Court of Appeals</w:t>
      </w:r>
      <w:r w:rsidR="00F77B00" w:rsidRPr="005C3361">
        <w:t>. A copy of these rules is available at the Court</w:t>
      </w:r>
      <w:r w:rsidR="00FE4A1B">
        <w:t>’</w:t>
      </w:r>
      <w:r w:rsidR="00F77B00" w:rsidRPr="005C3361">
        <w:t>s website</w:t>
      </w:r>
      <w:r w:rsidRPr="005C3361">
        <w:t xml:space="preserve">: </w:t>
      </w:r>
      <w:r w:rsidR="002F385B" w:rsidRPr="002F385B">
        <w:rPr>
          <w:color w:val="0000FF"/>
          <w:u w:val="single"/>
        </w:rPr>
        <w:t>http://www.courtswv.gov/</w:t>
      </w:r>
      <w:r w:rsidRPr="005C3361">
        <w:t>.</w:t>
      </w:r>
    </w:p>
    <w:p w14:paraId="50489081"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ADC89CC" w14:textId="5F98FDA4"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Venue: </w:t>
      </w:r>
      <w:r w:rsidR="007C2F6C">
        <w:rPr>
          <w:i/>
        </w:rPr>
        <w:t xml:space="preserve">See </w:t>
      </w:r>
      <w:r w:rsidR="000F3F40" w:rsidRPr="004735E4">
        <w:rPr>
          <w:iCs/>
        </w:rPr>
        <w:t xml:space="preserve">discussion of </w:t>
      </w:r>
      <w:r w:rsidR="007C2F6C" w:rsidRPr="004735E4">
        <w:rPr>
          <w:iCs/>
        </w:rPr>
        <w:t>Intermediate Court of Appeals</w:t>
      </w:r>
      <w:r w:rsidR="000F3F40" w:rsidRPr="004735E4">
        <w:rPr>
          <w:iCs/>
        </w:rPr>
        <w:t xml:space="preserve"> in</w:t>
      </w:r>
      <w:r w:rsidR="000F3F40">
        <w:rPr>
          <w:i/>
        </w:rPr>
        <w:t xml:space="preserve"> </w:t>
      </w:r>
      <w:r w:rsidR="000F3F40">
        <w:rPr>
          <w:iCs/>
        </w:rPr>
        <w:t>¶ 909 above.</w:t>
      </w:r>
      <w:r w:rsidR="000F3F40" w:rsidDel="000F3F40">
        <w:rPr>
          <w:i/>
        </w:rPr>
        <w:t xml:space="preserve"> </w:t>
      </w:r>
    </w:p>
    <w:p w14:paraId="499EFDEC" w14:textId="77777777" w:rsidR="00A1109B" w:rsidRDefault="00A1109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802404" w14:textId="05FA9BBC" w:rsidR="00A1109B"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C3361">
        <w:lastRenderedPageBreak/>
        <w:tab/>
      </w:r>
      <w:r w:rsidRPr="005C3361">
        <w:rPr>
          <w:i/>
        </w:rPr>
        <w:t>Petition for appeal:</w:t>
      </w:r>
      <w:r w:rsidRPr="005C3361">
        <w:t xml:space="preserve"> </w:t>
      </w:r>
      <w:r w:rsidR="000F3F40">
        <w:t xml:space="preserve">As of January </w:t>
      </w:r>
      <w:r w:rsidR="00EC6240">
        <w:t>2025</w:t>
      </w:r>
      <w:r w:rsidR="000F3F40">
        <w:t>, the Intermediate Court of Appeals is</w:t>
      </w:r>
      <w:r w:rsidR="007C2F6C">
        <w:t xml:space="preserve"> currently using the same form of petition as the Supreme Court</w:t>
      </w:r>
      <w:r w:rsidR="000F3F40">
        <w:t xml:space="preserve"> of Appeals</w:t>
      </w:r>
      <w:r w:rsidR="007C2F6C">
        <w:t>, available on the Supreme Court’s webpage</w:t>
      </w:r>
      <w:r w:rsidR="000F3F40">
        <w:t xml:space="preserve"> as Appendix A to the West Virginia Rules of Appellate Procedure:</w:t>
      </w:r>
      <w:r w:rsidR="009C183C">
        <w:t xml:space="preserve"> </w:t>
      </w:r>
      <w:r w:rsidR="008B3778" w:rsidRPr="008B3778">
        <w:t>https://www.courtswv.gov/sites/default/pubfilesmnt/2023-06/Notice-Of-Appeal.pdf</w:t>
      </w:r>
      <w:r w:rsidR="008B3778">
        <w:t>.</w:t>
      </w:r>
      <w:r w:rsidR="007C2F6C">
        <w:t xml:space="preserve"> </w:t>
      </w:r>
      <w:r w:rsidRPr="005C3361">
        <w:t xml:space="preserve">An appeal is instituted by filing a petition with the </w:t>
      </w:r>
      <w:r w:rsidR="000F3F40">
        <w:t>Intermediate Court of Appeals</w:t>
      </w:r>
      <w:r w:rsidRPr="005C3361">
        <w:t xml:space="preserve"> within </w:t>
      </w:r>
      <w:r w:rsidR="000F3F40">
        <w:t>3</w:t>
      </w:r>
      <w:r w:rsidRPr="005C3361">
        <w:t xml:space="preserve">0 days after service of notice of an adverse administrative decision. An appeal to </w:t>
      </w:r>
      <w:r w:rsidR="00905381">
        <w:t>the Intermediate Court</w:t>
      </w:r>
      <w:r w:rsidRPr="005C3361">
        <w:t xml:space="preserve"> will not be heard if the appeal is filed after the </w:t>
      </w:r>
      <w:r w:rsidR="00905381">
        <w:t>3</w:t>
      </w:r>
      <w:r w:rsidR="00905381" w:rsidRPr="005C3361">
        <w:t>0</w:t>
      </w:r>
      <w:r w:rsidRPr="005C3361">
        <w:t xml:space="preserve">-day period. </w:t>
      </w:r>
      <w:r w:rsidR="0085656E">
        <w:t xml:space="preserve">(Rule 5 of the W.Va. Rules of Appellate Procedure.) </w:t>
      </w:r>
    </w:p>
    <w:p w14:paraId="33449964" w14:textId="6BB0FB73" w:rsidR="00141A77" w:rsidRPr="00CA3064" w:rsidRDefault="00141A77"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9BD5164" w14:textId="3B6A9D5F" w:rsidR="00B25D4C" w:rsidRPr="00CA306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A3064">
        <w:rPr>
          <w:i/>
        </w:rPr>
        <w:tab/>
        <w:t>Service of Petition</w:t>
      </w:r>
      <w:r w:rsidR="00CF1521" w:rsidRPr="00CA3064">
        <w:rPr>
          <w:i/>
        </w:rPr>
        <w:t>:</w:t>
      </w:r>
      <w:r w:rsidRPr="00CA3064">
        <w:t xml:space="preserve"> The petitioner must serve a copy of the Petition </w:t>
      </w:r>
      <w:r w:rsidR="00CA3064" w:rsidRPr="004735E4">
        <w:t>upon parties to the appeal before the Office of Tax Appeals personally (if unrepresented) or through their attorney, as evidenced by a certificate of service pursuant to Rule 37 of the Appellate Rules</w:t>
      </w:r>
      <w:r w:rsidR="00C85D56" w:rsidRPr="00CA3064">
        <w:t>.</w:t>
      </w:r>
    </w:p>
    <w:p w14:paraId="1EE84EC9" w14:textId="77777777" w:rsidR="00C85D56" w:rsidRPr="00CA3064" w:rsidRDefault="00C85D56"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123263F" w14:textId="3FF00154" w:rsidR="00B25D4C" w:rsidRPr="004735E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A3064">
        <w:tab/>
      </w:r>
      <w:r w:rsidRPr="00CA3064">
        <w:rPr>
          <w:i/>
        </w:rPr>
        <w:t>Proof of Service</w:t>
      </w:r>
      <w:r w:rsidR="00CF1521" w:rsidRPr="00CA3064">
        <w:rPr>
          <w:i/>
        </w:rPr>
        <w:t>:</w:t>
      </w:r>
      <w:r w:rsidRPr="00CA3064">
        <w:t xml:space="preserve"> A Petition filed </w:t>
      </w:r>
      <w:r w:rsidR="00CA3064" w:rsidRPr="004735E4">
        <w:t xml:space="preserve">with the Intermediate </w:t>
      </w:r>
      <w:r w:rsidR="006E15F6">
        <w:t>Court of Appeals</w:t>
      </w:r>
      <w:r w:rsidRPr="00CA3064">
        <w:t xml:space="preserve"> must include proof of service in the form of a Certificate of Service, as defined in the </w:t>
      </w:r>
      <w:r w:rsidR="00CA3064" w:rsidRPr="004735E4">
        <w:t>Appellate Rules</w:t>
      </w:r>
      <w:r w:rsidRPr="00CA3064">
        <w:t xml:space="preserve">. </w:t>
      </w:r>
    </w:p>
    <w:p w14:paraId="5677E4F2" w14:textId="1F9ECAEA" w:rsidR="00CA3064" w:rsidRPr="004735E4" w:rsidRDefault="00CA306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9DB43EF" w14:textId="7616FE52" w:rsidR="00CA3064" w:rsidRPr="00CA3064" w:rsidRDefault="00CA306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735E4">
        <w:tab/>
      </w:r>
      <w:r w:rsidRPr="004735E4">
        <w:rPr>
          <w:i/>
          <w:iCs/>
        </w:rPr>
        <w:t>Perfecting Appeal</w:t>
      </w:r>
      <w:r w:rsidRPr="004735E4">
        <w:t>: An appeal must be perfected within four months of the date the judgment being appealed was entered by filing the petitioner’s opening brief in accordance with Rule 10 of the Appellate Rules and the appendix record in accordance with Rule 7.  The petitioner’s brief must include a table of contents, table of authorities, assignments of error, statement of the case, summary of argument, statement regarding oral argument, argument, conclusion, and certificate of service.  The appendix record must contain accurate reproductions of the documents and exhibits submitted to the Office of Tax Appeals.  The petitioner must pay the cost of the appendix.</w:t>
      </w:r>
    </w:p>
    <w:p w14:paraId="4C7F25B0" w14:textId="77777777" w:rsidR="00B25D4C" w:rsidRPr="00CA3064" w:rsidRDefault="00B25D4C"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D5B2DE" w14:textId="052999C6" w:rsidR="00B25D4C" w:rsidRPr="00CA306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A3064">
        <w:tab/>
      </w:r>
      <w:r w:rsidRPr="00CA3064">
        <w:rPr>
          <w:i/>
        </w:rPr>
        <w:t xml:space="preserve">Response </w:t>
      </w:r>
      <w:r w:rsidR="00CA3064" w:rsidRPr="004735E4">
        <w:rPr>
          <w:i/>
        </w:rPr>
        <w:t>Brief</w:t>
      </w:r>
      <w:r w:rsidR="00304244">
        <w:rPr>
          <w:i/>
        </w:rPr>
        <w:t xml:space="preserve">: </w:t>
      </w:r>
      <w:r w:rsidR="00CA3064" w:rsidRPr="004735E4">
        <w:rPr>
          <w:i/>
        </w:rPr>
        <w:t xml:space="preserve"> </w:t>
      </w:r>
      <w:r w:rsidR="00CA3064" w:rsidRPr="004735E4">
        <w:rPr>
          <w:iCs/>
        </w:rPr>
        <w:t>As soon as practicable after the proper filing of the notice of appeal, the Intermediate</w:t>
      </w:r>
      <w:r w:rsidR="006E15F6">
        <w:rPr>
          <w:iCs/>
        </w:rPr>
        <w:t xml:space="preserve"> </w:t>
      </w:r>
      <w:r w:rsidR="00CA3064" w:rsidRPr="004735E4">
        <w:rPr>
          <w:iCs/>
        </w:rPr>
        <w:t>Court</w:t>
      </w:r>
      <w:r w:rsidR="006E15F6">
        <w:rPr>
          <w:iCs/>
        </w:rPr>
        <w:t xml:space="preserve"> of Appeals</w:t>
      </w:r>
      <w:r w:rsidR="00CA3064" w:rsidRPr="004735E4">
        <w:rPr>
          <w:iCs/>
        </w:rPr>
        <w:t xml:space="preserve"> will issue a scheduling order containing the date for petitioner’s brief, which will generally be four months after the date of the order being appealed, for the respondent’s brief, which will usually be 45 days after the date set for the petitioner’s brief, and for the reply brief.</w:t>
      </w:r>
    </w:p>
    <w:p w14:paraId="553BD7FF" w14:textId="77777777" w:rsidR="00B25D4C" w:rsidRPr="00CA3064" w:rsidRDefault="00B25D4C"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DA3A4F" w14:textId="0D805BF5" w:rsidR="00F77B00" w:rsidRPr="00CA306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A3064">
        <w:tab/>
      </w:r>
      <w:r w:rsidRPr="00CA3064">
        <w:rPr>
          <w:i/>
        </w:rPr>
        <w:t>Appeal Bond</w:t>
      </w:r>
      <w:r w:rsidR="00CF1521" w:rsidRPr="00CA3064">
        <w:rPr>
          <w:i/>
        </w:rPr>
        <w:t>:</w:t>
      </w:r>
      <w:r w:rsidRPr="00CA3064">
        <w:t xml:space="preserve">  </w:t>
      </w:r>
      <w:r w:rsidR="00CA3064" w:rsidRPr="004735E4">
        <w:t xml:space="preserve">Pursuant to W.Va. Rule of App. Proc. 8(g), </w:t>
      </w:r>
      <w:r w:rsidR="00CA3064" w:rsidRPr="00CA3064">
        <w:t>the petitioner must deposit with the clerk of the Intermediate Court</w:t>
      </w:r>
      <w:r w:rsidR="006E15F6">
        <w:t xml:space="preserve"> of Appeals</w:t>
      </w:r>
      <w:r w:rsidR="00CA3064" w:rsidRPr="00CA3064">
        <w:t xml:space="preserve"> sufficient money or bond to pay: (1) the expenses of preparing and indexing the record; (2) fees for certifying necessary copies of orders; (3) costs of transmission and return of the record; and (4) costs of the making of the transcript.</w:t>
      </w:r>
    </w:p>
    <w:p w14:paraId="15FBDF63" w14:textId="77777777" w:rsidR="00F77B00" w:rsidRPr="00CA3064" w:rsidRDefault="00F77B00"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A0AE60A" w14:textId="3960DD39" w:rsidR="00C13552" w:rsidRPr="00CA306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A3064">
        <w:tab/>
      </w:r>
      <w:r w:rsidRPr="00CA3064">
        <w:rPr>
          <w:i/>
        </w:rPr>
        <w:t>Designation and Filing of Record</w:t>
      </w:r>
      <w:r w:rsidR="00CF1521" w:rsidRPr="00CA3064">
        <w:rPr>
          <w:i/>
        </w:rPr>
        <w:t>:</w:t>
      </w:r>
      <w:r w:rsidRPr="00CA3064">
        <w:t xml:space="preserve"> Upon filing of the Petition, the petitioner </w:t>
      </w:r>
      <w:r w:rsidR="00CF1521" w:rsidRPr="00CA3064">
        <w:t>must designate</w:t>
      </w:r>
      <w:r w:rsidRPr="00CA3064">
        <w:t xml:space="preserve"> those parts of the record deemed material to the questions presented in the appeal, including the</w:t>
      </w:r>
      <w:r w:rsidR="00CA3064" w:rsidRPr="004735E4">
        <w:t xml:space="preserve"> following: the</w:t>
      </w:r>
      <w:r w:rsidRPr="00CA3064">
        <w:t xml:space="preserve"> </w:t>
      </w:r>
      <w:r w:rsidR="00CA3064" w:rsidRPr="004735E4">
        <w:t xml:space="preserve">judgment or order appealed from; pleadings, motions, and other filings before the Office of Tax Appeals; material excerpts from official transcripts of testimony in connection with a motion; critical exhibits; a complete docket sheet obtained from the Office of Tax Appeals; and any other parts of the record necessary for consideration of the appeal. </w:t>
      </w:r>
    </w:p>
    <w:p w14:paraId="4F27F063" w14:textId="77777777" w:rsidR="00C13552" w:rsidRPr="00CA3064" w:rsidRDefault="00C1355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4A3DEF3D" w14:textId="47138887" w:rsidR="00CC7FF2" w:rsidRPr="00CA306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sidRPr="00CA3064">
        <w:rPr>
          <w:rFonts w:cs="Arial"/>
        </w:rPr>
        <w:lastRenderedPageBreak/>
        <w:tab/>
      </w:r>
      <w:r w:rsidRPr="00CA3064">
        <w:rPr>
          <w:rFonts w:cs="Arial"/>
          <w:i/>
        </w:rPr>
        <w:t>Oral Argument</w:t>
      </w:r>
      <w:r w:rsidR="00CA3064" w:rsidRPr="004735E4">
        <w:rPr>
          <w:rFonts w:cs="Arial"/>
          <w:i/>
        </w:rPr>
        <w:t>:</w:t>
      </w:r>
      <w:r w:rsidR="00C13552" w:rsidRPr="00CA3064">
        <w:rPr>
          <w:rFonts w:cs="Arial"/>
        </w:rPr>
        <w:t xml:space="preserve"> </w:t>
      </w:r>
      <w:r w:rsidR="00CA3064" w:rsidRPr="004735E4">
        <w:rPr>
          <w:rFonts w:cs="Arial"/>
        </w:rPr>
        <w:t>If the Intermediate Court</w:t>
      </w:r>
      <w:r w:rsidR="006E15F6">
        <w:rPr>
          <w:rFonts w:cs="Arial"/>
        </w:rPr>
        <w:t xml:space="preserve"> of Appeals</w:t>
      </w:r>
      <w:r w:rsidR="00CA3064" w:rsidRPr="004735E4">
        <w:rPr>
          <w:rFonts w:cs="Arial"/>
        </w:rPr>
        <w:t xml:space="preserve"> determines that a case is suitable for oral argument, the parties shall be notified by the Clerk.</w:t>
      </w:r>
      <w:r w:rsidRPr="00CA3064">
        <w:tab/>
      </w:r>
      <w:r w:rsidR="00013EBD" w:rsidRPr="004735E4">
        <w:t xml:space="preserve">W.Va. Rule of App. Proc. </w:t>
      </w:r>
      <w:r w:rsidR="008B3778">
        <w:t xml:space="preserve"> 19.  </w:t>
      </w:r>
      <w:r w:rsidRPr="00CA3064">
        <w:rPr>
          <w:rFonts w:cs="Arial"/>
        </w:rPr>
        <w:t xml:space="preserve">The </w:t>
      </w:r>
      <w:r w:rsidR="00304244">
        <w:rPr>
          <w:rFonts w:cs="Arial"/>
        </w:rPr>
        <w:t>Intermediate Court</w:t>
      </w:r>
      <w:r w:rsidRPr="00CA3064">
        <w:rPr>
          <w:rFonts w:cs="Arial"/>
        </w:rPr>
        <w:t xml:space="preserve"> may, on its own motion, or motion of any party, issue a schedule providing for submission of briefs as provided herein by any party, and may hold oral argument, or may issue a ruling on the petition and response, if any, without oral argument.</w:t>
      </w:r>
    </w:p>
    <w:p w14:paraId="450FD8DE" w14:textId="77777777" w:rsidR="00CC7FF2" w:rsidRPr="00CA3064" w:rsidRDefault="00CC7F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p>
    <w:p w14:paraId="0BFF9119" w14:textId="38455A33" w:rsidR="00C13552" w:rsidRPr="00CA306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A3064">
        <w:tab/>
      </w:r>
      <w:r w:rsidRPr="00CA3064">
        <w:rPr>
          <w:i/>
        </w:rPr>
        <w:t xml:space="preserve">Hearing of appeal: </w:t>
      </w:r>
      <w:r w:rsidRPr="00CA3064">
        <w:t xml:space="preserve">The West Virginia Rules of Civil Procedure </w:t>
      </w:r>
      <w:r w:rsidR="00631B70" w:rsidRPr="00CA3064">
        <w:t>(WVRCP</w:t>
      </w:r>
      <w:r w:rsidR="00B97D06" w:rsidRPr="00CA3064">
        <w:t>) do</w:t>
      </w:r>
      <w:r w:rsidRPr="00CA3064">
        <w:t xml:space="preserve"> not apply to appeals from administrative decisions of the Tax Commissioner. (WVRCP</w:t>
      </w:r>
      <w:r w:rsidR="00631B70" w:rsidRPr="00CA3064">
        <w:t xml:space="preserve"> </w:t>
      </w:r>
      <w:r w:rsidR="008C647A" w:rsidRPr="00CA3064">
        <w:t>§ </w:t>
      </w:r>
      <w:r w:rsidR="00ED2727" w:rsidRPr="00CA3064">
        <w:t>8</w:t>
      </w:r>
      <w:r w:rsidRPr="00CA3064">
        <w:t>1</w:t>
      </w:r>
      <w:r w:rsidR="00C3731E" w:rsidRPr="00CA3064">
        <w:t>.)</w:t>
      </w:r>
      <w:r w:rsidRPr="00CA3064">
        <w:t xml:space="preserve"> </w:t>
      </w:r>
      <w:r w:rsidR="00CA3064" w:rsidRPr="004735E4">
        <w:t>T</w:t>
      </w:r>
      <w:r w:rsidRPr="00CA3064">
        <w:t xml:space="preserve">he relevant statute and rule governing appeals </w:t>
      </w:r>
      <w:r w:rsidR="00ED2727" w:rsidRPr="00CA3064">
        <w:t xml:space="preserve">is </w:t>
      </w:r>
      <w:r w:rsidR="001322D2" w:rsidRPr="00CA3064">
        <w:t>W. Va.</w:t>
      </w:r>
      <w:r w:rsidR="00ED2727" w:rsidRPr="00CA3064">
        <w:t xml:space="preserve"> Code </w:t>
      </w:r>
      <w:r w:rsidR="008C647A" w:rsidRPr="00CA3064">
        <w:t>§ </w:t>
      </w:r>
      <w:r w:rsidR="00ED2727" w:rsidRPr="00CA3064">
        <w:t>29A-5-4</w:t>
      </w:r>
      <w:r w:rsidRPr="00CA3064">
        <w:t xml:space="preserve"> and Rule 6 of the </w:t>
      </w:r>
      <w:r w:rsidR="00CA3064" w:rsidRPr="004735E4">
        <w:t>West Virginia Rules of Appellate Procedure,</w:t>
      </w:r>
      <w:r w:rsidRPr="00CA3064">
        <w:t xml:space="preserve"> which provide that </w:t>
      </w:r>
      <w:r w:rsidR="00CC7FF2" w:rsidRPr="00CA3064">
        <w:rPr>
          <w:rFonts w:cs="Arial"/>
        </w:rPr>
        <w:t>t</w:t>
      </w:r>
      <w:r w:rsidRPr="00CA3064">
        <w:rPr>
          <w:rFonts w:cs="Arial"/>
        </w:rPr>
        <w:t xml:space="preserve">he </w:t>
      </w:r>
      <w:r w:rsidR="00CA3064" w:rsidRPr="004735E4">
        <w:rPr>
          <w:rFonts w:cs="Arial"/>
        </w:rPr>
        <w:t>Intermediate Court</w:t>
      </w:r>
      <w:r w:rsidR="006E15F6">
        <w:rPr>
          <w:rFonts w:cs="Arial"/>
        </w:rPr>
        <w:t xml:space="preserve"> of Appeals</w:t>
      </w:r>
      <w:r w:rsidRPr="00CA3064">
        <w:rPr>
          <w:rFonts w:cs="Arial"/>
        </w:rPr>
        <w:t xml:space="preserve"> may only consider evidence which was made part of the record in the proceeding before the Office of Tax Appeals, unless there are alleged irregularities in the procedure before the </w:t>
      </w:r>
      <w:r w:rsidR="00005EE3" w:rsidRPr="00CA3064">
        <w:rPr>
          <w:rFonts w:cs="Arial"/>
        </w:rPr>
        <w:t>Office of Tax Appeals</w:t>
      </w:r>
      <w:r w:rsidRPr="00CA3064">
        <w:rPr>
          <w:rFonts w:cs="Arial"/>
        </w:rPr>
        <w:t>, not shown on the record.</w:t>
      </w:r>
    </w:p>
    <w:p w14:paraId="666E1464" w14:textId="77777777" w:rsidR="00D140ED" w:rsidRPr="00CA3064" w:rsidRDefault="00D140ED"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1135E4" w14:textId="72BC8511" w:rsidR="00C13552" w:rsidRPr="00CA306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sidRPr="00CA3064">
        <w:rPr>
          <w:rFonts w:cs="Arial"/>
        </w:rPr>
        <w:tab/>
        <w:t xml:space="preserve">In the event a party alleges irregularities in the procedure before the Office of Tax Appeals, the </w:t>
      </w:r>
      <w:r w:rsidR="00CA3064" w:rsidRPr="004735E4">
        <w:rPr>
          <w:rFonts w:cs="Arial"/>
        </w:rPr>
        <w:t>Intermediate Court</w:t>
      </w:r>
      <w:r w:rsidR="006E15F6">
        <w:rPr>
          <w:rFonts w:cs="Arial"/>
        </w:rPr>
        <w:t xml:space="preserve"> of Appeals</w:t>
      </w:r>
      <w:r w:rsidRPr="00CA3064">
        <w:rPr>
          <w:rFonts w:cs="Arial"/>
        </w:rPr>
        <w:t xml:space="preserve"> may hold a hearing and consider other testimony and evidence solely on that issue. A request for oral argument or an evidentiary hearing on matters not in the record below must be made by the Petitioner with the filing of the petition. Respondent may request and/or respond to Petitioner</w:t>
      </w:r>
      <w:r w:rsidR="00FE4A1B" w:rsidRPr="00CA3064">
        <w:rPr>
          <w:rFonts w:cs="Arial"/>
        </w:rPr>
        <w:t>’</w:t>
      </w:r>
      <w:r w:rsidRPr="00CA3064">
        <w:rPr>
          <w:rFonts w:cs="Arial"/>
        </w:rPr>
        <w:t xml:space="preserve">s request for oral argument or an evidentiary hearing at the time of filing </w:t>
      </w:r>
      <w:r w:rsidR="00014FF7" w:rsidRPr="00CA3064">
        <w:rPr>
          <w:rFonts w:cs="Arial"/>
        </w:rPr>
        <w:t xml:space="preserve">a </w:t>
      </w:r>
      <w:r w:rsidRPr="00CA3064">
        <w:rPr>
          <w:rFonts w:cs="Arial"/>
        </w:rPr>
        <w:t xml:space="preserve">response to the petition. The </w:t>
      </w:r>
      <w:r w:rsidR="006E15F6">
        <w:rPr>
          <w:rFonts w:cs="Arial"/>
        </w:rPr>
        <w:t>Intermediate Court of Appeals</w:t>
      </w:r>
      <w:r w:rsidRPr="00CA3064">
        <w:rPr>
          <w:rFonts w:cs="Arial"/>
        </w:rPr>
        <w:t xml:space="preserve"> must rule on the request within thirty (30) days of the petition, and the granting thereof is at the court</w:t>
      </w:r>
      <w:r w:rsidR="00FE4A1B" w:rsidRPr="00CA3064">
        <w:rPr>
          <w:rFonts w:cs="Arial"/>
        </w:rPr>
        <w:t>’</w:t>
      </w:r>
      <w:r w:rsidRPr="00CA3064">
        <w:rPr>
          <w:rFonts w:cs="Arial"/>
        </w:rPr>
        <w:t>s discretion.</w:t>
      </w:r>
    </w:p>
    <w:p w14:paraId="374D4571" w14:textId="77777777" w:rsidR="00C13552" w:rsidRPr="00CA3064" w:rsidRDefault="00C1355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p>
    <w:p w14:paraId="2A6DE32F" w14:textId="600A8F31" w:rsidR="00A1109B" w:rsidRPr="00CA306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A3064">
        <w:tab/>
      </w:r>
      <w:r w:rsidR="00ED2727" w:rsidRPr="00CA3064">
        <w:t xml:space="preserve">Appeals taken on questions of law or fact, or on both, are heard by the </w:t>
      </w:r>
      <w:r w:rsidR="006E15F6">
        <w:t>Intermediate Court of Appeals</w:t>
      </w:r>
      <w:r w:rsidR="00ED2727" w:rsidRPr="00CA3064">
        <w:t xml:space="preserve"> upon assignment of errors filed in the appeal or in the briefs of the appellant.</w:t>
      </w:r>
      <w:r w:rsidR="00014FF7" w:rsidRPr="00CA3064">
        <w:t xml:space="preserve"> </w:t>
      </w:r>
      <w:r w:rsidR="00ED2727" w:rsidRPr="00CA3064">
        <w:t xml:space="preserve"> Errors not argued by brief may be disregarded. The court or judge sets a date and time for the hearing on the petition, but such hearing, unless by agreement of the parties, may not be heard sooner than 10 days after the filing of the petition. Notice of the hearing must be given to the Tax Commissioner. The review is conducted by the </w:t>
      </w:r>
      <w:r w:rsidR="006E15F6">
        <w:t>Intermediate Court of Appeals</w:t>
      </w:r>
      <w:r w:rsidR="00ED2727" w:rsidRPr="00CA3064">
        <w:t xml:space="preserve"> upon the record made before the Office of Tax Appeals, except that in cases of alleged irregularities in procedure before the Office of Tax Appeals, not shown in the record, testimony thereon may be taken before the court. The court may hear oral argument and require written briefs. (</w:t>
      </w:r>
      <w:r w:rsidR="001322D2" w:rsidRPr="00CA3064">
        <w:t>W. Va.</w:t>
      </w:r>
      <w:r w:rsidR="00ED2727" w:rsidRPr="00CA3064">
        <w:t xml:space="preserve"> Code </w:t>
      </w:r>
      <w:r w:rsidR="008C647A" w:rsidRPr="00CA3064">
        <w:t>§ </w:t>
      </w:r>
      <w:r w:rsidR="00ED2727" w:rsidRPr="00CA3064">
        <w:t>29A-5-4</w:t>
      </w:r>
      <w:r w:rsidR="00C3731E" w:rsidRPr="00CA3064">
        <w:t>.)</w:t>
      </w:r>
      <w:r w:rsidR="00ED2727" w:rsidRPr="00CA3064">
        <w:t xml:space="preserve"> </w:t>
      </w:r>
      <w:r w:rsidR="00E55CE9" w:rsidRPr="00CA3064">
        <w:t>The Tax Commissioner is represented in court by the Attorney General</w:t>
      </w:r>
      <w:r w:rsidR="00FE4A1B" w:rsidRPr="00CA3064">
        <w:t>’</w:t>
      </w:r>
      <w:r w:rsidR="00E55CE9" w:rsidRPr="00CA3064">
        <w:t>s office.</w:t>
      </w:r>
    </w:p>
    <w:p w14:paraId="54B14176" w14:textId="77777777" w:rsidR="00E533A4" w:rsidRPr="00CA3064" w:rsidRDefault="00E533A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293F55" w14:textId="6204A377" w:rsidR="00027E16" w:rsidRPr="00CA306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A3064">
        <w:tab/>
        <w:t xml:space="preserve">The </w:t>
      </w:r>
      <w:r w:rsidR="006E15F6">
        <w:t>Intermediate Court of Appeals</w:t>
      </w:r>
      <w:r w:rsidRPr="00CA3064">
        <w:t xml:space="preserve"> may </w:t>
      </w:r>
      <w:r w:rsidR="00014FF7" w:rsidRPr="00CA3064">
        <w:t xml:space="preserve">reverse or </w:t>
      </w:r>
      <w:r w:rsidRPr="00CA3064">
        <w:t xml:space="preserve">affirm the order or decision of the Office of Tax Appeals or </w:t>
      </w:r>
      <w:r w:rsidR="00014FF7" w:rsidRPr="00CA3064">
        <w:t xml:space="preserve">may </w:t>
      </w:r>
      <w:r w:rsidRPr="00CA3064">
        <w:t xml:space="preserve">remand the case for further proceedings. It must reverse, </w:t>
      </w:r>
      <w:r w:rsidR="00013EBD" w:rsidRPr="00CA3064">
        <w:t>vacate,</w:t>
      </w:r>
      <w:r w:rsidRPr="00CA3064">
        <w:t xml:space="preserve"> or modify the order or decision of the Office of Tax Appeals if the substantial rights of the petitioner or petitioners have been prejudiced because the administrative findings, inferences, conclusions, </w:t>
      </w:r>
      <w:r w:rsidR="00013EBD" w:rsidRPr="00CA3064">
        <w:t>decision,</w:t>
      </w:r>
      <w:r w:rsidRPr="00CA3064">
        <w:t xml:space="preserve"> or order are:</w:t>
      </w:r>
    </w:p>
    <w:p w14:paraId="5C6F7632" w14:textId="77777777" w:rsidR="00DB72FC" w:rsidRPr="00CA3064" w:rsidRDefault="00DB72FC"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163F98" w14:textId="77777777" w:rsidR="00027E16" w:rsidRPr="00CA3064" w:rsidRDefault="00EA1BF2" w:rsidP="00CC26D1">
      <w:pPr>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CA3064">
        <w:t>In violation of constitutional or statutory provisions;</w:t>
      </w:r>
    </w:p>
    <w:p w14:paraId="5F92857B" w14:textId="77777777" w:rsidR="003A22A8" w:rsidRPr="00CA3064" w:rsidRDefault="003A22A8"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1317A2AB" w14:textId="77777777" w:rsidR="003A22A8" w:rsidRPr="00CA3064" w:rsidRDefault="00EA1BF2" w:rsidP="00CC26D1">
      <w:pPr>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CA3064">
        <w:t>I</w:t>
      </w:r>
      <w:r w:rsidR="00027E16" w:rsidRPr="00CA3064">
        <w:t>n excess of the statutory authority or jurisdiction of the agency;</w:t>
      </w:r>
    </w:p>
    <w:p w14:paraId="0CC82B94" w14:textId="77777777" w:rsidR="0087751E" w:rsidRPr="00CA3064" w:rsidRDefault="0087751E"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763C7BBE" w14:textId="77777777" w:rsidR="00027E16" w:rsidRPr="00CA3064" w:rsidRDefault="00EA1BF2" w:rsidP="00CC26D1">
      <w:pPr>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CA3064">
        <w:lastRenderedPageBreak/>
        <w:t>Made upon unlawful procedures;</w:t>
      </w:r>
    </w:p>
    <w:p w14:paraId="096423F5" w14:textId="77777777" w:rsidR="003A22A8" w:rsidRPr="00CA3064" w:rsidRDefault="003A22A8"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61C43243" w14:textId="77777777" w:rsidR="00027E16" w:rsidRPr="00CA3064" w:rsidRDefault="00EA1BF2" w:rsidP="00CC26D1">
      <w:pPr>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CA3064">
        <w:t>Affected by other error of law;</w:t>
      </w:r>
    </w:p>
    <w:p w14:paraId="3EC92063" w14:textId="77777777" w:rsidR="00677179" w:rsidRPr="00CA3064" w:rsidRDefault="0067717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44EC4CF5" w14:textId="7DE6CBC6" w:rsidR="00027E16" w:rsidRPr="00CA3064" w:rsidRDefault="00EA1BF2" w:rsidP="00CC26D1">
      <w:pPr>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CA3064">
        <w:t xml:space="preserve">Clearly wrong in view of the reliable, </w:t>
      </w:r>
      <w:r w:rsidR="00013EBD" w:rsidRPr="00CA3064">
        <w:t>probative,</w:t>
      </w:r>
      <w:r w:rsidRPr="00CA3064">
        <w:t xml:space="preserve"> and substantial evidence on the whole record; or</w:t>
      </w:r>
    </w:p>
    <w:p w14:paraId="3851286C" w14:textId="77777777" w:rsidR="003A22A8" w:rsidRPr="00CA3064" w:rsidRDefault="003A22A8"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1C8893C6" w14:textId="77777777" w:rsidR="00027E16" w:rsidRPr="00CA3064" w:rsidRDefault="00EA1BF2" w:rsidP="00CC26D1">
      <w:pPr>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CA3064">
        <w:t>Arbitrary or capricious or characterized by abuse of discretion or clearly unwarranted exercise of discretion. (</w:t>
      </w:r>
      <w:r w:rsidR="001322D2" w:rsidRPr="00CA3064">
        <w:t>W. Va.</w:t>
      </w:r>
      <w:r w:rsidRPr="00CA3064">
        <w:t xml:space="preserve"> Code </w:t>
      </w:r>
      <w:r w:rsidR="008C647A" w:rsidRPr="00CA3064">
        <w:t>§ </w:t>
      </w:r>
      <w:r w:rsidRPr="00CA3064">
        <w:t>29A-5-4(9)</w:t>
      </w:r>
      <w:r w:rsidR="00C3731E" w:rsidRPr="00CA3064">
        <w:t>.)</w:t>
      </w:r>
    </w:p>
    <w:p w14:paraId="3E99D2EB" w14:textId="77777777" w:rsidR="00027E16" w:rsidRPr="00CA3064" w:rsidRDefault="00027E16"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0AFAD7E" w14:textId="1CA6DE9A" w:rsidR="00E55CE9" w:rsidRPr="00CA306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A3064">
        <w:tab/>
      </w:r>
      <w:r w:rsidRPr="00CA3064">
        <w:rPr>
          <w:i/>
        </w:rPr>
        <w:t xml:space="preserve">Appeal from </w:t>
      </w:r>
      <w:r w:rsidR="00CA3064" w:rsidRPr="004735E4">
        <w:rPr>
          <w:i/>
        </w:rPr>
        <w:t xml:space="preserve">the </w:t>
      </w:r>
      <w:r w:rsidR="006E15F6">
        <w:rPr>
          <w:i/>
        </w:rPr>
        <w:t>I</w:t>
      </w:r>
      <w:r w:rsidR="00CA3064" w:rsidRPr="004735E4">
        <w:rPr>
          <w:i/>
        </w:rPr>
        <w:t xml:space="preserve">ntermediate </w:t>
      </w:r>
      <w:r w:rsidR="006E15F6">
        <w:rPr>
          <w:i/>
        </w:rPr>
        <w:t>C</w:t>
      </w:r>
      <w:r w:rsidR="00CA3064" w:rsidRPr="004735E4">
        <w:rPr>
          <w:i/>
        </w:rPr>
        <w:t>ourt</w:t>
      </w:r>
      <w:r w:rsidR="006E15F6">
        <w:rPr>
          <w:i/>
        </w:rPr>
        <w:t xml:space="preserve"> of Appeals</w:t>
      </w:r>
      <w:r w:rsidRPr="00CA3064">
        <w:rPr>
          <w:i/>
        </w:rPr>
        <w:t xml:space="preserve">: </w:t>
      </w:r>
      <w:r w:rsidRPr="00CA3064">
        <w:t>If the taxpayer prevails</w:t>
      </w:r>
      <w:r w:rsidR="00014FF7" w:rsidRPr="00CA3064">
        <w:t xml:space="preserve"> before the </w:t>
      </w:r>
      <w:r w:rsidR="00CA3064" w:rsidRPr="004735E4">
        <w:t>Intermediate C</w:t>
      </w:r>
      <w:r w:rsidR="00014FF7" w:rsidRPr="00CA3064">
        <w:t>ourt</w:t>
      </w:r>
      <w:r w:rsidR="006E15F6">
        <w:t xml:space="preserve"> of Appeals</w:t>
      </w:r>
      <w:r w:rsidRPr="00CA3064">
        <w:t xml:space="preserve">, the Tax Commissioner must correct the assessment in accordance with the </w:t>
      </w:r>
      <w:r w:rsidR="005B5BEC">
        <w:t>Intermediate Court’s</w:t>
      </w:r>
      <w:r w:rsidRPr="00CA3064">
        <w:t xml:space="preserve"> decision unless the Tax Commissioner </w:t>
      </w:r>
      <w:r w:rsidR="00014FF7" w:rsidRPr="00CA3064">
        <w:t xml:space="preserve">files an appeal and </w:t>
      </w:r>
      <w:r w:rsidRPr="00CA3064">
        <w:t xml:space="preserve">prevails </w:t>
      </w:r>
      <w:r w:rsidR="00014FF7" w:rsidRPr="00CA3064">
        <w:t>thereon</w:t>
      </w:r>
      <w:r w:rsidRPr="00CA3064">
        <w:t xml:space="preserve">. </w:t>
      </w:r>
      <w:r w:rsidR="00027E16" w:rsidRPr="00CA3064">
        <w:t xml:space="preserve">The judgment of </w:t>
      </w:r>
      <w:r w:rsidR="006E15F6">
        <w:t>the Intermediate Court of Appeals</w:t>
      </w:r>
      <w:r w:rsidR="00027E16" w:rsidRPr="00CA3064">
        <w:t xml:space="preserve"> is final unless reversed, </w:t>
      </w:r>
      <w:r w:rsidR="00013EBD" w:rsidRPr="00CA3064">
        <w:t>vacated,</w:t>
      </w:r>
      <w:r w:rsidR="00027E16" w:rsidRPr="00CA3064">
        <w:t xml:space="preserve"> or modified on appeal to the West Virginia Supreme Court of Appeals in accordance with the provisions of section one, article six of this chapter. (</w:t>
      </w:r>
      <w:r w:rsidR="001322D2" w:rsidRPr="00CA3064">
        <w:t>W. Va.</w:t>
      </w:r>
      <w:r w:rsidR="00027E16" w:rsidRPr="00CA3064">
        <w:t xml:space="preserve"> Code </w:t>
      </w:r>
      <w:r w:rsidR="008C647A" w:rsidRPr="00CA3064">
        <w:t>§ </w:t>
      </w:r>
      <w:r w:rsidR="00027E16" w:rsidRPr="00CA3064">
        <w:t>29A-5-4(h)</w:t>
      </w:r>
      <w:r w:rsidR="00C3731E" w:rsidRPr="00CA3064">
        <w:t>.)</w:t>
      </w:r>
      <w:r w:rsidR="00027E16" w:rsidRPr="00CA3064">
        <w:t xml:space="preserve"> </w:t>
      </w:r>
      <w:r w:rsidRPr="00CA3064">
        <w:t xml:space="preserve">An appeal of the </w:t>
      </w:r>
      <w:r w:rsidR="006E15F6">
        <w:t>Intermediate Court of Appeals’s</w:t>
      </w:r>
      <w:r w:rsidRPr="00CA3064">
        <w:t xml:space="preserve"> decision may be taken by the taxpayer or the Tax Commissioner to the West Virginia Supreme Court of Appeals. (</w:t>
      </w:r>
      <w:bookmarkStart w:id="45" w:name="_Hlk153013638"/>
      <w:r w:rsidR="001322D2" w:rsidRPr="00CA3064">
        <w:t>W. Va.</w:t>
      </w:r>
      <w:r w:rsidRPr="00CA3064">
        <w:t xml:space="preserve"> Code </w:t>
      </w:r>
      <w:r w:rsidR="008C647A" w:rsidRPr="00CA3064">
        <w:t>§ </w:t>
      </w:r>
      <w:r w:rsidR="00027E16" w:rsidRPr="00CA3064">
        <w:t>11-</w:t>
      </w:r>
      <w:bookmarkEnd w:id="45"/>
      <w:r w:rsidR="00027E16" w:rsidRPr="00CA3064">
        <w:t>10A-19(h)</w:t>
      </w:r>
      <w:r w:rsidR="00C3731E" w:rsidRPr="00CA3064">
        <w:t>.)</w:t>
      </w:r>
      <w:r w:rsidRPr="00CA3064">
        <w:t xml:space="preserve"> The petition for appeal to the Supreme Court of Appeals must be submitted within four months of the entry of the circuit court</w:t>
      </w:r>
      <w:r w:rsidR="00FE4A1B" w:rsidRPr="00CA3064">
        <w:t>’</w:t>
      </w:r>
      <w:r w:rsidRPr="00CA3064">
        <w:t>s order and bond must be given within two months. (</w:t>
      </w:r>
      <w:r w:rsidR="001322D2" w:rsidRPr="00CA3064">
        <w:t>W. Va.</w:t>
      </w:r>
      <w:r w:rsidRPr="00CA3064">
        <w:t xml:space="preserve"> Code §</w:t>
      </w:r>
      <w:r w:rsidR="008C647A" w:rsidRPr="00CA3064">
        <w:t>§ </w:t>
      </w:r>
      <w:r w:rsidR="00027E16" w:rsidRPr="00CA3064">
        <w:t xml:space="preserve">29A-6-1 </w:t>
      </w:r>
      <w:r w:rsidRPr="00CA3064">
        <w:t>and 56-5-16</w:t>
      </w:r>
      <w:r w:rsidR="00C3731E" w:rsidRPr="00CA3064">
        <w:t>.)</w:t>
      </w:r>
    </w:p>
    <w:p w14:paraId="2E9FA03A" w14:textId="77777777" w:rsidR="00C13552" w:rsidRPr="00CA3064" w:rsidRDefault="00C1355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D2A8A9" w14:textId="40E2F0BA" w:rsidR="00C13552"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sidRPr="00CA3064">
        <w:rPr>
          <w:rFonts w:cs="Arial"/>
        </w:rPr>
        <w:tab/>
        <w:t>Unless otherwise provided by statute, a final judgment shall be entered in an administrative appeal within six (6) months of the filing of the appeal. The court</w:t>
      </w:r>
      <w:r w:rsidR="00FE4A1B" w:rsidRPr="00CA3064">
        <w:rPr>
          <w:rFonts w:cs="Arial"/>
        </w:rPr>
        <w:t>’</w:t>
      </w:r>
      <w:r w:rsidRPr="00CA3064">
        <w:rPr>
          <w:rFonts w:cs="Arial"/>
        </w:rPr>
        <w:t xml:space="preserve">s ruling may affirm, reverse, vacate or modify the order or decision of the </w:t>
      </w:r>
      <w:r w:rsidR="00005EE3" w:rsidRPr="00CA3064">
        <w:rPr>
          <w:rFonts w:cs="Arial"/>
        </w:rPr>
        <w:t>Office of Tax Appeals</w:t>
      </w:r>
      <w:r w:rsidRPr="00CA3064">
        <w:rPr>
          <w:rFonts w:cs="Arial"/>
        </w:rPr>
        <w:t xml:space="preserve">, or remand the case with instructions to the Office of Tax Appeals for further proceedings. The judgment of the </w:t>
      </w:r>
      <w:r w:rsidR="006E15F6">
        <w:rPr>
          <w:rFonts w:cs="Arial"/>
        </w:rPr>
        <w:t>Intermediate Court of Appeals</w:t>
      </w:r>
      <w:r w:rsidRPr="00CA3064">
        <w:rPr>
          <w:rFonts w:cs="Arial"/>
        </w:rPr>
        <w:t xml:space="preserve"> is final unless reversed, </w:t>
      </w:r>
      <w:r w:rsidR="00013EBD" w:rsidRPr="00CA3064">
        <w:rPr>
          <w:rFonts w:cs="Arial"/>
        </w:rPr>
        <w:t>vacated,</w:t>
      </w:r>
      <w:r w:rsidRPr="00CA3064">
        <w:rPr>
          <w:rFonts w:cs="Arial"/>
        </w:rPr>
        <w:t xml:space="preserve"> or modified </w:t>
      </w:r>
      <w:r w:rsidR="00014FF7" w:rsidRPr="00CA3064">
        <w:rPr>
          <w:rFonts w:cs="Arial"/>
        </w:rPr>
        <w:t xml:space="preserve">by </w:t>
      </w:r>
      <w:r w:rsidRPr="00CA3064">
        <w:rPr>
          <w:rFonts w:cs="Arial"/>
        </w:rPr>
        <w:t xml:space="preserve">the West Virginia Supreme Court of Appeals, in accordance with West Virginia Code </w:t>
      </w:r>
      <w:r w:rsidR="008C647A" w:rsidRPr="00CA3064">
        <w:rPr>
          <w:rFonts w:cs="Arial"/>
        </w:rPr>
        <w:t>§ </w:t>
      </w:r>
      <w:r w:rsidRPr="00CA3064">
        <w:rPr>
          <w:rFonts w:cs="Arial"/>
        </w:rPr>
        <w:t>29A-6-1.</w:t>
      </w:r>
    </w:p>
    <w:p w14:paraId="6B51ABF7" w14:textId="373F03FD" w:rsidR="0041333F" w:rsidRDefault="0041333F"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p>
    <w:p w14:paraId="1EF5F0D6" w14:textId="378D5E96" w:rsidR="0041333F" w:rsidRDefault="0041333F" w:rsidP="00CC26D1">
      <w:pPr>
        <w:ind w:firstLine="360"/>
        <w:jc w:val="both"/>
        <w:rPr>
          <w:rFonts w:ascii="Calibri" w:hAnsi="Calibri"/>
          <w:sz w:val="22"/>
        </w:rPr>
      </w:pPr>
      <w:r>
        <w:tab/>
      </w:r>
      <w:r>
        <w:rPr>
          <w:i/>
          <w:iCs/>
        </w:rPr>
        <w:t>Property Tax Appeals</w:t>
      </w:r>
      <w:r>
        <w:t xml:space="preserve">: As explained in more detail in the property tax chapter of this guidebook, significant changes to the property tax appeals process </w:t>
      </w:r>
      <w:r w:rsidR="005B5BEC">
        <w:t>were instituted beginning with</w:t>
      </w:r>
      <w:r>
        <w:t xml:space="preserve"> property tax year 2023 as a result of the passage of House Bill 2581 during the regular session of the 2021 Legislature.  These changes represent the most significant changes to the appeals process in decades.  The informal review process is maintained for valuation issues and classification and taxability issues. </w:t>
      </w:r>
    </w:p>
    <w:p w14:paraId="5C250793" w14:textId="77777777" w:rsidR="0041333F" w:rsidRDefault="0041333F" w:rsidP="00CC26D1">
      <w:pPr>
        <w:ind w:firstLine="360"/>
        <w:jc w:val="both"/>
      </w:pPr>
      <w:r>
        <w:t> </w:t>
      </w:r>
    </w:p>
    <w:p w14:paraId="13A07755" w14:textId="53EF1DE3" w:rsidR="0041333F" w:rsidRDefault="0041333F" w:rsidP="00CC26D1">
      <w:pPr>
        <w:ind w:firstLine="360"/>
        <w:jc w:val="both"/>
      </w:pPr>
      <w:r>
        <w:t xml:space="preserve">Beginning with tax year 2023, the Board of Assessment Appeals process is </w:t>
      </w:r>
      <w:r w:rsidR="00013EBD">
        <w:t>eliminated,</w:t>
      </w:r>
      <w:r>
        <w:t xml:space="preserve"> and taxpayers now have the option of either filing initial valuation appeals with the county commission sitting as a Board of Equalization and Review </w:t>
      </w:r>
      <w:r>
        <w:rPr>
          <w:b/>
          <w:bCs/>
          <w:i/>
          <w:iCs/>
        </w:rPr>
        <w:t>or</w:t>
      </w:r>
      <w:r>
        <w:t xml:space="preserve"> with the Office of Tax Appeals.  For classification and taxability issue, taxpayers must appeal an adverse decision of the Tax Commissioner directly with the Office of Tax Appeals. Additionally, if a taxpayer elects to have a valuation issue first heard by a Board of Equalization and Review, the first level of appeal following an adverse decision is the Office of Tax Appeals.  It </w:t>
      </w:r>
      <w:r w:rsidR="007C2F6C">
        <w:t xml:space="preserve">is </w:t>
      </w:r>
      <w:r>
        <w:t xml:space="preserve">likely that the first level of appeal for almost all valuation issues will be the </w:t>
      </w:r>
      <w:r>
        <w:lastRenderedPageBreak/>
        <w:t>Office of Tax Appeals, and the first level of appeal for classification and taxability rulings made by the Tax Commissioner must be the Office of Tax Appeals.</w:t>
      </w:r>
      <w:r w:rsidR="007C2F6C">
        <w:t xml:space="preserve"> Appeals of property tax cases from OTA will also go to the Intermediate Court</w:t>
      </w:r>
      <w:r w:rsidR="006E15F6">
        <w:t xml:space="preserve"> of Appeals</w:t>
      </w:r>
      <w:r w:rsidR="00CA3064">
        <w:t xml:space="preserve"> as described above.</w:t>
      </w:r>
      <w:r>
        <w:t xml:space="preserve"> </w:t>
      </w:r>
    </w:p>
    <w:p w14:paraId="0E0EC50F" w14:textId="77777777" w:rsidR="0041333F" w:rsidRDefault="0041333F" w:rsidP="00CC26D1">
      <w:pPr>
        <w:ind w:firstLine="360"/>
        <w:jc w:val="both"/>
      </w:pPr>
      <w:r>
        <w:t> </w:t>
      </w:r>
    </w:p>
    <w:p w14:paraId="7D9621EC" w14:textId="7A351E23" w:rsidR="0041333F" w:rsidRDefault="0041333F" w:rsidP="00CC26D1">
      <w:pPr>
        <w:ind w:firstLine="360"/>
        <w:jc w:val="both"/>
      </w:pPr>
      <w:r>
        <w:t>Additionally, the burden of proof for property tax appeals that has consistently been applied over decades of appeals is a “clear and convincing evidence standard.  House Bill 2581 significantly lowers the standard to </w:t>
      </w:r>
      <w:r w:rsidR="00D76B72">
        <w:t>a</w:t>
      </w:r>
      <w:r>
        <w:t xml:space="preserve"> “preponderance of the evidence” standard.  </w:t>
      </w:r>
      <w:r w:rsidR="003D246A">
        <w:t>Appeals regarding valuation issues</w:t>
      </w:r>
      <w:r w:rsidR="008B3778">
        <w:t xml:space="preserve"> of real property appraised by the county assessor, which issues have gone through the informal review process outlined in W.Va. Code §11-3-15c-I or §11-3-23a,</w:t>
      </w:r>
      <w:r w:rsidR="003D246A">
        <w:t xml:space="preserve"> must be filed </w:t>
      </w:r>
      <w:r w:rsidR="003D246A" w:rsidRPr="00013EBD">
        <w:rPr>
          <w:rFonts w:cs="Arial"/>
          <w:color w:val="000000"/>
          <w:szCs w:val="24"/>
        </w:rPr>
        <w:t xml:space="preserve">must be filed with the Office of Tax Appeals by March 31 of the property tax year in question; appeals of taxability </w:t>
      </w:r>
      <w:r w:rsidR="008B3778" w:rsidRPr="00013EBD">
        <w:rPr>
          <w:rFonts w:cs="Arial"/>
          <w:color w:val="000000"/>
          <w:szCs w:val="24"/>
        </w:rPr>
        <w:t>or</w:t>
      </w:r>
      <w:r w:rsidR="003D246A" w:rsidRPr="00013EBD">
        <w:rPr>
          <w:rFonts w:cs="Arial"/>
          <w:color w:val="000000"/>
          <w:szCs w:val="24"/>
        </w:rPr>
        <w:t xml:space="preserve"> classification </w:t>
      </w:r>
      <w:r w:rsidR="008B3778" w:rsidRPr="00013EBD">
        <w:rPr>
          <w:rFonts w:cs="Arial"/>
          <w:color w:val="000000"/>
          <w:szCs w:val="24"/>
        </w:rPr>
        <w:t>rulings by the Tax Commissioner</w:t>
      </w:r>
      <w:r w:rsidR="003D246A" w:rsidRPr="00013EBD">
        <w:rPr>
          <w:rFonts w:cs="Arial"/>
          <w:color w:val="000000"/>
          <w:szCs w:val="24"/>
        </w:rPr>
        <w:t xml:space="preserve"> must be filed with the Office of Tax Appeals within 30 days after receiving written notice of the Tax Commissioner’s ruling.</w:t>
      </w:r>
      <w:r w:rsidR="003D246A" w:rsidRPr="00013EBD">
        <w:rPr>
          <w:rFonts w:cs="Arial"/>
          <w:color w:val="000000"/>
          <w:sz w:val="22"/>
          <w:szCs w:val="22"/>
        </w:rPr>
        <w:t xml:space="preserve">  </w:t>
      </w:r>
      <w:r w:rsidR="003D246A">
        <w:rPr>
          <w:rFonts w:cs="Arial"/>
          <w:color w:val="000000"/>
          <w:sz w:val="22"/>
          <w:szCs w:val="22"/>
          <w:u w:val="single"/>
        </w:rPr>
        <w:t>(</w:t>
      </w:r>
      <w:r w:rsidR="003D246A" w:rsidRPr="00CA3064">
        <w:t>W. Va. Code § 11-</w:t>
      </w:r>
      <w:r w:rsidR="003D246A">
        <w:t>3-25b)</w:t>
      </w:r>
      <w:r w:rsidR="008B3778">
        <w:t>.  For pure valuation questions, taxpayers may file an appeal with the County Commission sitting as a Board of Equalization and Review by February 20</w:t>
      </w:r>
      <w:r w:rsidR="008B3778" w:rsidRPr="00013EBD">
        <w:rPr>
          <w:vertAlign w:val="superscript"/>
        </w:rPr>
        <w:t>th</w:t>
      </w:r>
      <w:r w:rsidR="008B3778">
        <w:t>.  A taxpayer who elects to have a hearing before the Board of Equalization and Review may appeal the Board’s order to the Office of Tax Appeals by March 31</w:t>
      </w:r>
      <w:r w:rsidR="008B3778" w:rsidRPr="00013EBD">
        <w:rPr>
          <w:vertAlign w:val="superscript"/>
        </w:rPr>
        <w:t>st</w:t>
      </w:r>
      <w:r w:rsidR="008B3778">
        <w:t>.  (</w:t>
      </w:r>
      <w:r w:rsidR="008B3778" w:rsidRPr="00CA3064">
        <w:t>W. Va. Code § 11-</w:t>
      </w:r>
      <w:r w:rsidR="008B3778">
        <w:t xml:space="preserve">3-25b).  </w:t>
      </w:r>
      <w:r w:rsidR="00D75A0B">
        <w:t>SB 858 was passed during the 2024 regular session to clarify that</w:t>
      </w:r>
      <w:r w:rsidR="008B3778">
        <w:t>,</w:t>
      </w:r>
      <w:r w:rsidR="00D75A0B">
        <w:t xml:space="preserve"> if</w:t>
      </w:r>
      <w:r w:rsidR="008B3778">
        <w:t xml:space="preserve"> the Board of Equalization and Review has already completed its business and adjourned prior to February 20</w:t>
      </w:r>
      <w:r w:rsidR="008B3778" w:rsidRPr="00013EBD">
        <w:rPr>
          <w:vertAlign w:val="superscript"/>
        </w:rPr>
        <w:t>th</w:t>
      </w:r>
      <w:r w:rsidR="008B3778">
        <w:t>, or if the taxpayer simply wishes to bypass the Board of Equalization and Review and proceed directly to the Office of Tax Appeals from the tentative notice of valuation, the taxpayer may file a petition for appeal with the Office of Tax Appeals by February 20</w:t>
      </w:r>
      <w:r w:rsidR="008B3778" w:rsidRPr="00013EBD">
        <w:rPr>
          <w:vertAlign w:val="superscript"/>
        </w:rPr>
        <w:t>th</w:t>
      </w:r>
      <w:r w:rsidR="008B3778">
        <w:t xml:space="preserve">.  (W.Va. Code </w:t>
      </w:r>
      <w:bookmarkStart w:id="46" w:name="_Hlk185177425"/>
      <w:r w:rsidR="008B3778" w:rsidRPr="00CA3064">
        <w:t>§ 11-</w:t>
      </w:r>
      <w:r w:rsidR="008B3778">
        <w:t>3-23a</w:t>
      </w:r>
      <w:bookmarkEnd w:id="46"/>
      <w:r w:rsidR="00D75A0B">
        <w:t xml:space="preserve">, </w:t>
      </w:r>
      <w:r w:rsidR="00D75A0B" w:rsidRPr="00CA3064">
        <w:t>§ 11-</w:t>
      </w:r>
      <w:r w:rsidR="00D75A0B">
        <w:t>3-25b</w:t>
      </w:r>
      <w:r w:rsidR="008B3778">
        <w:t xml:space="preserve">).  </w:t>
      </w:r>
    </w:p>
    <w:p w14:paraId="0788D210" w14:textId="688CD5B7" w:rsidR="0041333F" w:rsidRPr="0041333F" w:rsidRDefault="0041333F"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89D4231" w14:textId="77777777" w:rsidR="00E55CE9" w:rsidRPr="00C978E1" w:rsidRDefault="00EA1BF2" w:rsidP="00CC26D1">
      <w:pPr>
        <w:pStyle w:val="Heading1"/>
        <w:rPr>
          <w:sz w:val="24"/>
        </w:rPr>
      </w:pPr>
      <w:bookmarkStart w:id="47" w:name="_Toc368311228"/>
      <w:bookmarkStart w:id="48" w:name="_Toc368392958"/>
      <w:bookmarkStart w:id="49" w:name="_Toc465943055"/>
      <w:bookmarkStart w:id="50" w:name="_Toc155094084"/>
      <w:r w:rsidRPr="00C978E1">
        <w:rPr>
          <w:sz w:val="24"/>
        </w:rPr>
        <w:t>¶ 910</w:t>
      </w:r>
      <w:r w:rsidR="00D34DA6" w:rsidRPr="00C978E1">
        <w:rPr>
          <w:sz w:val="24"/>
        </w:rPr>
        <w:t xml:space="preserve"> </w:t>
      </w:r>
      <w:r w:rsidRPr="00C978E1">
        <w:rPr>
          <w:sz w:val="24"/>
        </w:rPr>
        <w:t>Refunds and Credits of Overpayments</w:t>
      </w:r>
      <w:bookmarkEnd w:id="47"/>
      <w:bookmarkEnd w:id="48"/>
      <w:bookmarkEnd w:id="49"/>
      <w:bookmarkEnd w:id="50"/>
    </w:p>
    <w:p w14:paraId="44015A18"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xml:space="preserve">: </w:t>
      </w:r>
      <w:r w:rsidR="001322D2">
        <w:t>W. Va.</w:t>
      </w:r>
      <w:r>
        <w:t xml:space="preserve"> Code </w:t>
      </w:r>
      <w:r w:rsidR="008C647A">
        <w:t>§ </w:t>
      </w:r>
      <w:r>
        <w:t>11-10-14.</w:t>
      </w:r>
    </w:p>
    <w:p w14:paraId="02EA3426"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DDF38B8" w14:textId="77777777" w:rsidR="005D3A1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Overpayments generally</w:t>
      </w:r>
      <w:r w:rsidRPr="00027E16">
        <w:t xml:space="preserve">: </w:t>
      </w:r>
      <w:r>
        <w:t>A taxpayer that has overpaid any tax may</w:t>
      </w:r>
      <w:r w:rsidR="000D46A2">
        <w:t xml:space="preserve"> file a claim for refund to</w:t>
      </w:r>
      <w:r>
        <w:t xml:space="preserve"> require the Tax Commissioner to refund the amount of overpayment or, if the taxpayer so elects, to apply the overpayment as a credit against the taxpayer</w:t>
      </w:r>
      <w:r w:rsidR="00FE4A1B">
        <w:t>’</w:t>
      </w:r>
      <w:r>
        <w:t>s liability for other periods.</w:t>
      </w:r>
    </w:p>
    <w:p w14:paraId="278FDD6A" w14:textId="77777777" w:rsidR="00CE52DB" w:rsidRDefault="00CE52D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52DEB92"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Claims for refund or credi</w:t>
      </w:r>
      <w:r w:rsidRPr="00027E16">
        <w:t xml:space="preserve">t: </w:t>
      </w:r>
      <w:r>
        <w:t>To be entitled to a refund or credit of an overpayment, the taxpayer must timely file a claim with the Tax Commissioner. With respect to personal or corporation net income taxes, a return</w:t>
      </w:r>
      <w:r w:rsidR="00CF1521">
        <w:t xml:space="preserve"> </w:t>
      </w:r>
      <w:r>
        <w:t>which shows an overpayment on its face constitutes a claim for refund or credit. Generally, the Tax Commissioner determines the correctness of taxpayer</w:t>
      </w:r>
      <w:r w:rsidR="00FE4A1B">
        <w:t>’</w:t>
      </w:r>
      <w:r>
        <w:t>s claim and notifies taxpayer in writing of such determination. (</w:t>
      </w:r>
      <w:r w:rsidR="001322D2">
        <w:t>W. Va.</w:t>
      </w:r>
      <w:r>
        <w:t xml:space="preserve"> Code </w:t>
      </w:r>
      <w:r w:rsidR="008C647A">
        <w:t>§ </w:t>
      </w:r>
      <w:r>
        <w:t>11-10-14(a)</w:t>
      </w:r>
      <w:r w:rsidR="00C3731E">
        <w:t>.)</w:t>
      </w:r>
    </w:p>
    <w:p w14:paraId="5DB3257E"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B22A5D" w14:textId="1724F381"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Petition for refund or credit; hearing</w:t>
      </w:r>
      <w:r>
        <w:t>:</w:t>
      </w:r>
      <w:r w:rsidR="007C2F6C">
        <w:t xml:space="preserve">  </w:t>
      </w:r>
      <w:r>
        <w:t>If the taxpayer is not satisfied with the Tax Commissioner</w:t>
      </w:r>
      <w:r w:rsidR="00FE4A1B">
        <w:t>’</w:t>
      </w:r>
      <w:r>
        <w:t>s determination of his claim for refund or credit or if the Tax Commissioner has not determined the taxpayer</w:t>
      </w:r>
      <w:r w:rsidR="00FE4A1B">
        <w:t>’</w:t>
      </w:r>
      <w:r>
        <w:t>s claim within 90 days after filing</w:t>
      </w:r>
      <w:r w:rsidR="0014799B">
        <w:t>,</w:t>
      </w:r>
      <w:r>
        <w:t xml:space="preserve"> or six months when the claim for refund or credit is </w:t>
      </w:r>
      <w:r w:rsidR="0014799B">
        <w:t>for</w:t>
      </w:r>
      <w:r>
        <w:t xml:space="preserve"> personal </w:t>
      </w:r>
      <w:r w:rsidR="0014799B">
        <w:t xml:space="preserve">income tax, business franchise tax </w:t>
      </w:r>
      <w:r>
        <w:t>or corporation net income tax, the taxpayer may file a petition for refund or credit</w:t>
      </w:r>
      <w:r w:rsidR="00027E16">
        <w:t xml:space="preserve"> </w:t>
      </w:r>
      <w:r w:rsidR="00027E16" w:rsidRPr="0014799B">
        <w:t>with the Office of Tax Appeals</w:t>
      </w:r>
      <w:r>
        <w:t xml:space="preserve">. </w:t>
      </w:r>
      <w:r w:rsidR="0014799B">
        <w:t>N</w:t>
      </w:r>
      <w:r>
        <w:t xml:space="preserve">o petition for refund or credit may be filed more than 60 days </w:t>
      </w:r>
      <w:r>
        <w:lastRenderedPageBreak/>
        <w:t xml:space="preserve">after the taxpayer is served with notice of denial of his claim for refund. Like a petition for reassessment, a petition for refund or credit must be </w:t>
      </w:r>
      <w:r w:rsidR="0014799B">
        <w:t xml:space="preserve">filed </w:t>
      </w:r>
      <w:r>
        <w:t xml:space="preserve">in </w:t>
      </w:r>
      <w:r w:rsidR="00013EBD">
        <w:t>writing and</w:t>
      </w:r>
      <w:r w:rsidR="0014799B">
        <w:t xml:space="preserve"> </w:t>
      </w:r>
      <w:r>
        <w:t>verified under oath by the taxpayer setting forth with particularity the items of the determination objected to with the reasons for the objections. All hearings on petitions for refund or credit are conducted in the same manner as hearings on petitions for reassessment. (</w:t>
      </w:r>
      <w:r w:rsidR="001322D2">
        <w:t>W. Va.</w:t>
      </w:r>
      <w:r>
        <w:t xml:space="preserve"> Code </w:t>
      </w:r>
      <w:r w:rsidR="008C647A">
        <w:t>§ </w:t>
      </w:r>
      <w:r>
        <w:t>11-10-14</w:t>
      </w:r>
      <w:bookmarkStart w:id="51" w:name="_Hlk124181800"/>
      <w:r w:rsidRPr="006E15F6">
        <w:t>)</w:t>
      </w:r>
      <w:r w:rsidR="00FA088D" w:rsidRPr="006E15F6">
        <w:t>.  In 2019, the Office of Tax Appeals began using a single petition form for both petitions for appeal and petitions for refund.  Previously, the Office of Tax Appeals required either a petition for reassessment form or petition for refund form.</w:t>
      </w:r>
      <w:r w:rsidR="007C2F6C">
        <w:t xml:space="preserve"> </w:t>
      </w:r>
      <w:bookmarkEnd w:id="51"/>
    </w:p>
    <w:p w14:paraId="1A101897"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68C146C" w14:textId="77777777" w:rsidR="00B84C37"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Erroneous refund or credit</w:t>
      </w:r>
      <w:r>
        <w:t>: If the Tax Commissioner believes that an erroneous refund has been made or an erroneous credit has been established, he may issue an assessment or institute a civil action to recover such amount.</w:t>
      </w:r>
    </w:p>
    <w:p w14:paraId="76F85C95" w14:textId="77777777" w:rsidR="00C85D56" w:rsidRDefault="00C85D56"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04A8F4"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14799B">
        <w:rPr>
          <w:i/>
        </w:rPr>
        <w:t>Refunds due to unconstitutionality:</w:t>
      </w:r>
      <w:r>
        <w:t xml:space="preserve"> If a tax is found to be unconstitutional, the Tax Commissioner may refund such taxes in installments over a </w:t>
      </w:r>
      <w:r w:rsidR="0014799B">
        <w:t>period</w:t>
      </w:r>
      <w:r>
        <w:t xml:space="preserve"> not to exceed three years from the date of the final decision</w:t>
      </w:r>
      <w:r w:rsidR="0014799B">
        <w:t xml:space="preserve"> entitling taxpayer to retroactive monetary relief</w:t>
      </w:r>
      <w:r>
        <w:t>. (</w:t>
      </w:r>
      <w:r w:rsidR="001322D2">
        <w:t>W. Va.</w:t>
      </w:r>
      <w:r>
        <w:t xml:space="preserve"> Code </w:t>
      </w:r>
      <w:r w:rsidR="008C647A">
        <w:t>§ </w:t>
      </w:r>
      <w:r>
        <w:t>11-10-</w:t>
      </w:r>
      <w:r w:rsidR="00B97D06">
        <w:t>14b (</w:t>
      </w:r>
      <w:r>
        <w:t>e)</w:t>
      </w:r>
      <w:r w:rsidR="00C3731E">
        <w:t>.)</w:t>
      </w:r>
    </w:p>
    <w:p w14:paraId="1AD276FA" w14:textId="77777777" w:rsidR="00E55CE9" w:rsidRPr="00C978E1" w:rsidRDefault="00EA1BF2" w:rsidP="00CC26D1">
      <w:pPr>
        <w:pStyle w:val="Heading1"/>
        <w:rPr>
          <w:sz w:val="24"/>
        </w:rPr>
      </w:pPr>
      <w:bookmarkStart w:id="52" w:name="_Toc252956177"/>
      <w:bookmarkStart w:id="53" w:name="_Toc368311229"/>
      <w:bookmarkStart w:id="54" w:name="_Toc368392959"/>
      <w:bookmarkStart w:id="55" w:name="_Toc465943056"/>
      <w:bookmarkStart w:id="56" w:name="_Toc155094085"/>
      <w:r w:rsidRPr="00C978E1">
        <w:rPr>
          <w:sz w:val="24"/>
        </w:rPr>
        <w:t>¶ 911</w:t>
      </w:r>
      <w:r w:rsidR="00D34DA6" w:rsidRPr="00C978E1">
        <w:rPr>
          <w:sz w:val="24"/>
        </w:rPr>
        <w:t xml:space="preserve"> </w:t>
      </w:r>
      <w:r w:rsidRPr="00C978E1">
        <w:rPr>
          <w:sz w:val="24"/>
        </w:rPr>
        <w:t>Time Limitations</w:t>
      </w:r>
      <w:bookmarkEnd w:id="52"/>
      <w:bookmarkEnd w:id="53"/>
      <w:bookmarkEnd w:id="54"/>
      <w:bookmarkEnd w:id="55"/>
      <w:bookmarkEnd w:id="56"/>
    </w:p>
    <w:p w14:paraId="172B2299"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667EC">
        <w:tab/>
      </w:r>
      <w:r w:rsidRPr="00C667EC">
        <w:rPr>
          <w:i/>
        </w:rPr>
        <w:t>Law</w:t>
      </w:r>
      <w:r w:rsidRPr="00C667EC">
        <w:t xml:space="preserve">: </w:t>
      </w:r>
      <w:r w:rsidR="001322D2">
        <w:t>W. Va.</w:t>
      </w:r>
      <w:r w:rsidRPr="00C667EC">
        <w:t xml:space="preserve"> Code §</w:t>
      </w:r>
      <w:r w:rsidR="008C647A">
        <w:t>§ </w:t>
      </w:r>
      <w:r w:rsidRPr="00C667EC">
        <w:t>11-10-14(e), 11-10-15, 11-10-16(a)--11-10-16(</w:t>
      </w:r>
      <w:r w:rsidR="002365C0">
        <w:t>d</w:t>
      </w:r>
      <w:r w:rsidRPr="00C667EC">
        <w:t xml:space="preserve">) </w:t>
      </w:r>
    </w:p>
    <w:p w14:paraId="6CDB0FE3" w14:textId="77777777" w:rsidR="002A26B9" w:rsidRPr="00C667EC" w:rsidRDefault="002A26B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AFD5C2C" w14:textId="44C391D1" w:rsidR="0014799B"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667EC">
        <w:tab/>
      </w:r>
      <w:r w:rsidRPr="00C667EC">
        <w:rPr>
          <w:i/>
        </w:rPr>
        <w:t xml:space="preserve">Limitations on assessment: </w:t>
      </w:r>
      <w:r w:rsidRPr="00C667EC">
        <w:t xml:space="preserve">All tax, additions to tax, </w:t>
      </w:r>
      <w:r w:rsidR="00013EBD" w:rsidRPr="00C667EC">
        <w:t>penalties,</w:t>
      </w:r>
      <w:r w:rsidRPr="00C667EC">
        <w:t xml:space="preserve"> and interest to which the Tax Procedure Act applies must be assessed within three years after the date the return was filed. A return filed before the last day prescribed for filing is considered filed on the last day for filing. There are several exceptions to the three-year rule. In the case of a false or fraudulent return filed with intent to evade tax, or in the case that no return was filed, an assessment may be made at any time. In a case where </w:t>
      </w:r>
      <w:r w:rsidR="00013EBD" w:rsidRPr="00C667EC">
        <w:t>a taxpayer</w:t>
      </w:r>
      <w:r w:rsidRPr="00C667EC">
        <w:t xml:space="preserve"> fails to disclose a listed transaction, as defined in Section 6707A of the Internal Revenue Code, the </w:t>
      </w:r>
      <w:r w:rsidR="00C667EC" w:rsidRPr="00C667EC">
        <w:t xml:space="preserve">assessment period is six years. </w:t>
      </w:r>
      <w:r w:rsidRPr="00C667EC">
        <w:t xml:space="preserve">The assessment period may be extended pursuant to </w:t>
      </w:r>
      <w:r w:rsidR="00013EBD" w:rsidRPr="00C667EC">
        <w:t>a written</w:t>
      </w:r>
      <w:r w:rsidRPr="00C667EC">
        <w:t xml:space="preserve"> agreement between the taxpayer and the Tax Commissioner. The assessment period is also extended for personal income tax or corporation net income tax if a federal income tax deficiency is finally determined. Furthermore, the filing </w:t>
      </w:r>
      <w:r w:rsidR="00CF1521">
        <w:t xml:space="preserve">of </w:t>
      </w:r>
      <w:r w:rsidRPr="00C667EC">
        <w:t>an amended return, application of certain loss carrybacks, adjustment of certain credits and</w:t>
      </w:r>
      <w:r w:rsidR="00CF1521">
        <w:t>/or</w:t>
      </w:r>
      <w:r w:rsidRPr="00C667EC">
        <w:t xml:space="preserve"> bankruptcy may extend the assessment period. (</w:t>
      </w:r>
      <w:r w:rsidR="001322D2">
        <w:t>W. Va.</w:t>
      </w:r>
      <w:r w:rsidRPr="00C667EC">
        <w:t xml:space="preserve"> Code </w:t>
      </w:r>
      <w:r w:rsidR="008C647A">
        <w:t>§ </w:t>
      </w:r>
      <w:r w:rsidRPr="00C667EC">
        <w:t>11-10-15</w:t>
      </w:r>
      <w:r w:rsidR="00C3731E">
        <w:t>.)</w:t>
      </w:r>
    </w:p>
    <w:p w14:paraId="54C5BC41" w14:textId="77777777" w:rsidR="007544C7" w:rsidRPr="00C667EC" w:rsidRDefault="007544C7"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0D3F343" w14:textId="77777777" w:rsidR="00E55CE9" w:rsidRPr="00C667EC"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667EC">
        <w:tab/>
      </w:r>
      <w:r w:rsidRPr="00C667EC">
        <w:rPr>
          <w:i/>
        </w:rPr>
        <w:t xml:space="preserve">Limitations on claims for refund or credit: </w:t>
      </w:r>
      <w:r w:rsidRPr="00C667EC">
        <w:t>In general, claims for refund must be filed within three years after the due date of the return with respect to which the tax was imposed or within two years from the date the tax was paid, whichever of such period expires later. If no return was filed by the taxpayer (as is the case with respect to consumers sales and service tax paid by a purchaser-taxpayer to a vendor), a claim for refund must be filed within two years from the time the tax was paid.</w:t>
      </w:r>
      <w:r w:rsidR="00C667EC" w:rsidRPr="00C667EC">
        <w:t xml:space="preserve"> </w:t>
      </w:r>
      <w:r w:rsidRPr="00C667EC">
        <w:t xml:space="preserve">The time period for claiming refunds may be extended by agreement and is extended automatically for personal income </w:t>
      </w:r>
      <w:r w:rsidR="00C667EC" w:rsidRPr="00C667EC">
        <w:t xml:space="preserve">tax </w:t>
      </w:r>
      <w:r w:rsidRPr="00C667EC">
        <w:t xml:space="preserve">or corporation net income tax after a final determination of an overpayment of federal income taxes. Special rules apply for refunds of the </w:t>
      </w:r>
      <w:r w:rsidR="003A22A8" w:rsidRPr="00C667EC">
        <w:t xml:space="preserve">motor </w:t>
      </w:r>
      <w:r w:rsidRPr="00C667EC">
        <w:t>fuel excise tax</w:t>
      </w:r>
      <w:r w:rsidR="003A22A8" w:rsidRPr="00C667EC">
        <w:t xml:space="preserve"> and</w:t>
      </w:r>
      <w:r w:rsidRPr="00C667EC">
        <w:t xml:space="preserve"> the motor carrier road tax. (</w:t>
      </w:r>
      <w:r w:rsidR="001322D2">
        <w:t>W. Va.</w:t>
      </w:r>
      <w:r w:rsidRPr="00C667EC">
        <w:t xml:space="preserve"> Code </w:t>
      </w:r>
      <w:r w:rsidR="008C647A">
        <w:t>§ </w:t>
      </w:r>
      <w:r w:rsidRPr="00C667EC">
        <w:t>11-10-14(e)</w:t>
      </w:r>
      <w:r w:rsidR="00C3731E">
        <w:t>.)</w:t>
      </w:r>
    </w:p>
    <w:p w14:paraId="1E282F87" w14:textId="77777777" w:rsidR="00E55CE9" w:rsidRPr="00C667EC"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B40DE3"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667EC">
        <w:lastRenderedPageBreak/>
        <w:tab/>
      </w:r>
      <w:r w:rsidRPr="00C667EC">
        <w:rPr>
          <w:i/>
        </w:rPr>
        <w:t>Limitations on collection</w:t>
      </w:r>
      <w:r w:rsidRPr="00C667EC">
        <w:t xml:space="preserve">: A collection proceeding for an amount due under an assessment which has become final must be brought within </w:t>
      </w:r>
      <w:r w:rsidR="002365C0">
        <w:t>ten</w:t>
      </w:r>
      <w:r w:rsidRPr="00C667EC">
        <w:t xml:space="preserve"> years after the date the assessment becomes final. A collection proceeding for an amount determined to be due as provided by law other than by the issuance of an assessment (</w:t>
      </w:r>
      <w:r w:rsidRPr="006533FB">
        <w:rPr>
          <w:i/>
        </w:rPr>
        <w:t>e.g</w:t>
      </w:r>
      <w:r w:rsidRPr="00C667EC">
        <w:t xml:space="preserve">., where a taxpayer files a return but fails to remit tax stated to be due) must be commenced within </w:t>
      </w:r>
      <w:r w:rsidR="002365C0">
        <w:t>ten</w:t>
      </w:r>
      <w:r w:rsidRPr="00C667EC">
        <w:t xml:space="preserve"> </w:t>
      </w:r>
      <w:r w:rsidRPr="00C667EC">
        <w:rPr>
          <w:i/>
        </w:rPr>
        <w:t xml:space="preserve">years </w:t>
      </w:r>
      <w:r w:rsidRPr="00C667EC">
        <w:t>after the date on which the taxpayer filed the annual return. If the taxpayer files a false or fraudulent return or fails to file a return, no limitation on collection applies. Furthermore, the Tax Commissioner and a taxpayer may enter into a written agreement to extend the period within which the Tax Commissioner may institute collection proceedings. (</w:t>
      </w:r>
      <w:r w:rsidR="001322D2">
        <w:t>W. Va.</w:t>
      </w:r>
      <w:r w:rsidRPr="00C667EC">
        <w:t xml:space="preserve"> Code </w:t>
      </w:r>
      <w:r w:rsidR="008C647A">
        <w:t>§ </w:t>
      </w:r>
      <w:r w:rsidR="008C647A" w:rsidRPr="002365C0">
        <w:t>§ </w:t>
      </w:r>
      <w:r w:rsidRPr="002365C0">
        <w:t>11-10-16(a)</w:t>
      </w:r>
      <w:r w:rsidR="002365C0" w:rsidRPr="002365C0">
        <w:t>-(b)</w:t>
      </w:r>
      <w:r w:rsidR="00CF1521" w:rsidRPr="002365C0">
        <w:t xml:space="preserve"> and </w:t>
      </w:r>
      <w:r w:rsidRPr="002365C0">
        <w:t>11-10-16(</w:t>
      </w:r>
      <w:r w:rsidR="002365C0" w:rsidRPr="002365C0">
        <w:t>d</w:t>
      </w:r>
      <w:r w:rsidRPr="002365C0">
        <w:t>)</w:t>
      </w:r>
      <w:r w:rsidR="00C3731E" w:rsidRPr="002365C0">
        <w:t>.)</w:t>
      </w:r>
    </w:p>
    <w:p w14:paraId="448567A6" w14:textId="77777777" w:rsidR="00E55CE9" w:rsidRPr="00C978E1" w:rsidRDefault="00EA1BF2" w:rsidP="00CC26D1">
      <w:pPr>
        <w:pStyle w:val="Heading1"/>
        <w:rPr>
          <w:sz w:val="24"/>
        </w:rPr>
      </w:pPr>
      <w:bookmarkStart w:id="57" w:name="_Toc252956178"/>
      <w:bookmarkStart w:id="58" w:name="_Toc368311230"/>
      <w:bookmarkStart w:id="59" w:name="_Toc368392960"/>
      <w:bookmarkStart w:id="60" w:name="_Toc465943057"/>
      <w:bookmarkStart w:id="61" w:name="_Toc155094086"/>
      <w:r w:rsidRPr="00C978E1">
        <w:rPr>
          <w:sz w:val="24"/>
        </w:rPr>
        <w:t>¶ 912</w:t>
      </w:r>
      <w:r w:rsidR="00D34DA6" w:rsidRPr="00C978E1">
        <w:rPr>
          <w:sz w:val="24"/>
        </w:rPr>
        <w:t xml:space="preserve"> </w:t>
      </w:r>
      <w:r w:rsidRPr="00C978E1">
        <w:rPr>
          <w:sz w:val="24"/>
        </w:rPr>
        <w:t>Collection of Tax--In General</w:t>
      </w:r>
      <w:bookmarkEnd w:id="57"/>
      <w:bookmarkEnd w:id="58"/>
      <w:bookmarkEnd w:id="59"/>
      <w:bookmarkEnd w:id="60"/>
      <w:bookmarkEnd w:id="61"/>
    </w:p>
    <w:p w14:paraId="4CE62F42"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xml:space="preserve">: </w:t>
      </w:r>
      <w:r w:rsidR="001322D2">
        <w:t>W. Va.</w:t>
      </w:r>
      <w:r>
        <w:t xml:space="preserve"> Code §</w:t>
      </w:r>
      <w:r w:rsidR="008C647A">
        <w:t>§ </w:t>
      </w:r>
      <w:r>
        <w:t>11-1D-5h, 11-10-11 and 11-10-17.</w:t>
      </w:r>
    </w:p>
    <w:p w14:paraId="35AFDCA8"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6B0DF2A" w14:textId="77777777" w:rsidR="00CF1521"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Enforcement generally: </w:t>
      </w:r>
      <w:r>
        <w:t>The Tax Commissioner is empowered to collect all taxes, additions to tax, penalties and interest imposed by the State of West Virginia. Enforcement of the collection provisions of the Tax Procedure Act in any state court is under the exclusive jurisdiction of the Tax Commissioner. The Tax Commissioner may be represented in any civil collection action by the Attorney General, the prosecuting attorney of the county in which the action is instituted or by any attorney employed by the Tax Commissioner and designated by the Attorney General as a Special Assistant Attorney General. In addition to the other remedies available for the collection of debts due West Virginia, the Tax Commissioner may proceed by foreclosure of lien or by levy and distraint. (</w:t>
      </w:r>
      <w:r w:rsidR="001322D2">
        <w:t>W. Va.</w:t>
      </w:r>
      <w:r>
        <w:t xml:space="preserve"> Code </w:t>
      </w:r>
      <w:r w:rsidR="008C647A">
        <w:t>§ </w:t>
      </w:r>
      <w:r>
        <w:t>11-10-5h</w:t>
      </w:r>
      <w:r w:rsidR="00C3731E">
        <w:t>.)</w:t>
      </w:r>
    </w:p>
    <w:p w14:paraId="3A6E28B2"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F1C17B8" w14:textId="00ACE644"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Special rules regarding tax enforcement: </w:t>
      </w:r>
      <w:r>
        <w:t>There are several special rules that enhance the Tax Commissioner</w:t>
      </w:r>
      <w:r w:rsidR="00FE4A1B">
        <w:t>’</w:t>
      </w:r>
      <w:r>
        <w:t xml:space="preserve">s tax enforcement powers, </w:t>
      </w:r>
      <w:r w:rsidR="00013EBD">
        <w:t>at</w:t>
      </w:r>
      <w:r>
        <w:t xml:space="preserve"> the expense of the unwary. In addition to the typical powers of creating liens and levying upon property of delinquent taxpayers, the collection provisions authorize the Tax Commissioner to seek payment of delinquent tax from persons other than the </w:t>
      </w:r>
      <w:r w:rsidR="00FE4A1B">
        <w:t>“</w:t>
      </w:r>
      <w:r>
        <w:t>taxpayer.</w:t>
      </w:r>
      <w:r w:rsidR="00FE4A1B">
        <w:t>”</w:t>
      </w:r>
    </w:p>
    <w:p w14:paraId="63C6CCA0"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CA50DB6"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Nonresident contractors: </w:t>
      </w:r>
      <w:r w:rsidRPr="002365C0">
        <w:t>Every</w:t>
      </w:r>
      <w:r>
        <w:rPr>
          <w:i/>
        </w:rPr>
        <w:t xml:space="preserve"> </w:t>
      </w:r>
      <w:r>
        <w:t xml:space="preserve">person contracting with a </w:t>
      </w:r>
      <w:r w:rsidR="00FE4A1B">
        <w:t>“</w:t>
      </w:r>
      <w:r>
        <w:t>nonresident contractor</w:t>
      </w:r>
      <w:r w:rsidR="00FE4A1B">
        <w:t>”</w:t>
      </w:r>
      <w:r>
        <w:t xml:space="preserve"> is required to withhold a sufficient amount in the final settlement of the contract (not exceeding 6% of the contract price) to cover </w:t>
      </w:r>
      <w:r w:rsidR="00C667EC">
        <w:t xml:space="preserve">B&amp;O </w:t>
      </w:r>
      <w:r>
        <w:t>tax</w:t>
      </w:r>
      <w:r w:rsidR="00C667EC">
        <w:t>, personal income tax or corporate net income tax</w:t>
      </w:r>
      <w:r>
        <w:t xml:space="preserve"> owed by the contractor to the state. Amounts are to be withheld until the receipt of a certificate from the Tax Commissioner that West Virginia taxes imposed against the nonresident contractor have been paid. Failure to withhold as provided above may cause such person to become personally liable for the payment of the contractor</w:t>
      </w:r>
      <w:r w:rsidR="00FE4A1B">
        <w:t>’</w:t>
      </w:r>
      <w:r>
        <w:t>s delinquent taxes, not to exceed 6% of the contract price. (</w:t>
      </w:r>
      <w:r w:rsidR="001322D2">
        <w:t>W. Va.</w:t>
      </w:r>
      <w:r>
        <w:t xml:space="preserve"> Code </w:t>
      </w:r>
      <w:r w:rsidR="008C647A">
        <w:t>§ </w:t>
      </w:r>
      <w:r>
        <w:t>11-10-11(b)</w:t>
      </w:r>
      <w:r w:rsidR="00C3731E">
        <w:t>.)</w:t>
      </w:r>
    </w:p>
    <w:p w14:paraId="430BD50F"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7F98767"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Contracts with state or </w:t>
      </w:r>
      <w:r w:rsidRPr="002365C0">
        <w:rPr>
          <w:i/>
        </w:rPr>
        <w:t>political subdivision</w:t>
      </w:r>
      <w:r>
        <w:t xml:space="preserve">: State, county and municipal officers making contracts on behalf of the state or any political subdivision are required to withhold payment in the final settlement of any contract until receipt of a certificate from the Tax Commissioner stating that </w:t>
      </w:r>
      <w:r w:rsidR="00F70D73">
        <w:t xml:space="preserve">B&amp;O tax, personal income tax or corporate net income tax, </w:t>
      </w:r>
      <w:r>
        <w:t xml:space="preserve">imposed against the contractor have been paid. A similar rule applies when municipal </w:t>
      </w:r>
      <w:r w:rsidR="00F70D73">
        <w:t>B&amp;O</w:t>
      </w:r>
      <w:r>
        <w:t xml:space="preserve"> tax applies to the subject matter of the contract. The Tax Commissioner has ruled </w:t>
      </w:r>
      <w:r>
        <w:lastRenderedPageBreak/>
        <w:t>that 10% of the contract price should be withheld on government contracts until certification is provided. The Tax Commissioner is authorized to sue a public official for $1,000 for failing to comply with this withholding requirement. (</w:t>
      </w:r>
      <w:r w:rsidR="001322D2">
        <w:t>W. Va.</w:t>
      </w:r>
      <w:r>
        <w:t xml:space="preserve"> Code </w:t>
      </w:r>
      <w:r w:rsidR="008C647A">
        <w:t>§ </w:t>
      </w:r>
      <w:r>
        <w:t>11-10-11(d)</w:t>
      </w:r>
      <w:r w:rsidR="00C3731E">
        <w:t>.)</w:t>
      </w:r>
    </w:p>
    <w:p w14:paraId="7ACC43EB"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95695D8"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tab/>
      </w:r>
      <w:r>
        <w:rPr>
          <w:i/>
        </w:rPr>
        <w:t xml:space="preserve">Ceasing business: </w:t>
      </w:r>
      <w:r w:rsidRPr="002365C0">
        <w:t xml:space="preserve">If </w:t>
      </w:r>
      <w:r>
        <w:t xml:space="preserve">any person subject to </w:t>
      </w:r>
      <w:r w:rsidRPr="002365C0">
        <w:t>a</w:t>
      </w:r>
      <w:r>
        <w:rPr>
          <w:i/>
        </w:rPr>
        <w:t xml:space="preserve"> </w:t>
      </w:r>
      <w:r>
        <w:rPr>
          <w:spacing w:val="2"/>
        </w:rPr>
        <w:t>tax administered under the Tax Procedure Act sells out or ceases doing business, all tax, additions to tax, penalties and interest become due and payable immediately. Final returns and payment of all such taxes must be made within 30 days after selling out or ceasing to do business. The unpaid amount of any such tax is a lien upon the property of such person.</w:t>
      </w:r>
    </w:p>
    <w:p w14:paraId="59BF4287" w14:textId="77777777" w:rsidR="00B84C37" w:rsidRDefault="00B84C37"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96824B0" w14:textId="44CDDCC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2365C0">
        <w:rPr>
          <w:i/>
          <w:spacing w:val="2"/>
        </w:rPr>
        <w:t>Successor liability</w:t>
      </w:r>
      <w:r>
        <w:rPr>
          <w:spacing w:val="2"/>
        </w:rPr>
        <w:t xml:space="preserve">: A successor in business </w:t>
      </w:r>
      <w:r>
        <w:rPr>
          <w:i/>
          <w:spacing w:val="2"/>
        </w:rPr>
        <w:t xml:space="preserve">of </w:t>
      </w:r>
      <w:r>
        <w:rPr>
          <w:spacing w:val="2"/>
        </w:rPr>
        <w:t xml:space="preserve">any person who sells his business or ceases doing business becomes </w:t>
      </w:r>
      <w:r>
        <w:rPr>
          <w:i/>
          <w:spacing w:val="2"/>
        </w:rPr>
        <w:t xml:space="preserve">personally liable </w:t>
      </w:r>
      <w:r>
        <w:rPr>
          <w:spacing w:val="2"/>
        </w:rPr>
        <w:t>for the payment of tax, additions to tax, penalties and interest unpaid after the expiration of the 30-day period. Furthermore, a predecessor</w:t>
      </w:r>
      <w:r w:rsidR="00FE4A1B">
        <w:rPr>
          <w:spacing w:val="2"/>
        </w:rPr>
        <w:t>’</w:t>
      </w:r>
      <w:r>
        <w:rPr>
          <w:spacing w:val="2"/>
        </w:rPr>
        <w:t xml:space="preserve">s unpaid tax becomes a lien on the </w:t>
      </w:r>
      <w:r>
        <w:rPr>
          <w:i/>
          <w:spacing w:val="2"/>
        </w:rPr>
        <w:t>successor</w:t>
      </w:r>
      <w:r w:rsidR="00FE4A1B">
        <w:rPr>
          <w:i/>
          <w:spacing w:val="2"/>
        </w:rPr>
        <w:t>’</w:t>
      </w:r>
      <w:r>
        <w:rPr>
          <w:i/>
          <w:spacing w:val="2"/>
        </w:rPr>
        <w:t xml:space="preserve">s </w:t>
      </w:r>
      <w:r>
        <w:rPr>
          <w:spacing w:val="2"/>
        </w:rPr>
        <w:t xml:space="preserve">property. However, if the business is purchased in an arms-length transaction and the purchaser withholds so much of the consideration for the purchase as will satisfy the liabilities which may be due until such time as the seller produces a receipt from the Tax Commissioner evidencing the payment thereof, the purchaser will not be personally liable. This broad successor liability provision must </w:t>
      </w:r>
      <w:r w:rsidR="00013EBD">
        <w:rPr>
          <w:spacing w:val="2"/>
        </w:rPr>
        <w:t>be</w:t>
      </w:r>
      <w:r>
        <w:rPr>
          <w:spacing w:val="2"/>
        </w:rPr>
        <w:t xml:space="preserve"> carefully addressed with respect to the purchase or sale of any business in West Virginia. (</w:t>
      </w:r>
      <w:r w:rsidR="001322D2">
        <w:rPr>
          <w:spacing w:val="2"/>
        </w:rPr>
        <w:t>W. Va.</w:t>
      </w:r>
      <w:r>
        <w:rPr>
          <w:spacing w:val="2"/>
        </w:rPr>
        <w:t xml:space="preserve"> Code </w:t>
      </w:r>
      <w:r w:rsidR="008C647A">
        <w:rPr>
          <w:spacing w:val="2"/>
        </w:rPr>
        <w:t>§ </w:t>
      </w:r>
      <w:r>
        <w:rPr>
          <w:spacing w:val="2"/>
        </w:rPr>
        <w:t>11-10-11(f)</w:t>
      </w:r>
      <w:r w:rsidR="00C3731E">
        <w:rPr>
          <w:spacing w:val="2"/>
        </w:rPr>
        <w:t>.)</w:t>
      </w:r>
    </w:p>
    <w:p w14:paraId="4B544024"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A2D7480"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00FE4A1B">
        <w:rPr>
          <w:i/>
          <w:spacing w:val="2"/>
        </w:rPr>
        <w:t>“</w:t>
      </w:r>
      <w:r w:rsidRPr="00F70D73">
        <w:rPr>
          <w:i/>
          <w:spacing w:val="2"/>
        </w:rPr>
        <w:t>Innocent</w:t>
      </w:r>
      <w:r w:rsidR="00FE4A1B">
        <w:rPr>
          <w:i/>
          <w:spacing w:val="2"/>
        </w:rPr>
        <w:t>”</w:t>
      </w:r>
      <w:r w:rsidRPr="00F70D73">
        <w:rPr>
          <w:i/>
          <w:spacing w:val="2"/>
        </w:rPr>
        <w:t xml:space="preserve"> spouse relief from liability</w:t>
      </w:r>
      <w:r>
        <w:rPr>
          <w:spacing w:val="2"/>
        </w:rPr>
        <w:t>: Where a joint personal income tax return has been filed on which there is a substantial understatement of tax, attributable to grossly erroneous items of one spouse, the other spouse may be relieved of liability for tax if he or she establishes that, in signing the return, he or she did not know, and had no reason to know, of the substantial understatement. (</w:t>
      </w:r>
      <w:r w:rsidR="001322D2">
        <w:rPr>
          <w:spacing w:val="2"/>
        </w:rPr>
        <w:t>W. Va.</w:t>
      </w:r>
      <w:r>
        <w:rPr>
          <w:spacing w:val="2"/>
        </w:rPr>
        <w:t xml:space="preserve"> Code </w:t>
      </w:r>
      <w:r w:rsidR="008C647A">
        <w:rPr>
          <w:spacing w:val="2"/>
        </w:rPr>
        <w:t>§ </w:t>
      </w:r>
      <w:r>
        <w:rPr>
          <w:spacing w:val="2"/>
        </w:rPr>
        <w:t>11-10-11(k)</w:t>
      </w:r>
      <w:r w:rsidR="00C3731E">
        <w:rPr>
          <w:spacing w:val="2"/>
        </w:rPr>
        <w:t>.)</w:t>
      </w:r>
    </w:p>
    <w:p w14:paraId="3CDB4105" w14:textId="77777777" w:rsidR="00721606" w:rsidRDefault="00721606"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25A33A9"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Offset of refunds or credits: </w:t>
      </w:r>
      <w:r>
        <w:rPr>
          <w:spacing w:val="2"/>
        </w:rPr>
        <w:t>Whenever a taxpayer has a refund or credit due to an overpayment of any tax administered under the Tax Procedure Act, the Tax Commissioner may reduce the amount of such refund or credit by the amount of any other tax owed. The converse is not true (i.e., the taxpayer does not have right to offset unless specifically authorized by statute). (</w:t>
      </w:r>
      <w:r w:rsidR="001322D2">
        <w:rPr>
          <w:spacing w:val="2"/>
        </w:rPr>
        <w:t>W. Va.</w:t>
      </w:r>
      <w:r>
        <w:rPr>
          <w:spacing w:val="2"/>
        </w:rPr>
        <w:t xml:space="preserve"> Code §</w:t>
      </w:r>
      <w:r w:rsidR="008C647A">
        <w:rPr>
          <w:spacing w:val="2"/>
        </w:rPr>
        <w:t>§ </w:t>
      </w:r>
      <w:r>
        <w:rPr>
          <w:spacing w:val="2"/>
        </w:rPr>
        <w:t>11-10-11(j) and 11-15-9b(c)</w:t>
      </w:r>
      <w:r w:rsidR="00C3731E">
        <w:rPr>
          <w:spacing w:val="2"/>
        </w:rPr>
        <w:t>.)</w:t>
      </w:r>
    </w:p>
    <w:p w14:paraId="197CA1E1" w14:textId="77777777" w:rsidR="00780181" w:rsidRDefault="00780181"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D5AF327"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Injunction</w:t>
      </w:r>
      <w:r>
        <w:rPr>
          <w:spacing w:val="2"/>
        </w:rPr>
        <w:t>: If any taxpayer fails for a period of more than 60 days to fully comply with provisions of the Tax Procedure Act, the Tax Commissioner may institute a proceeding to secure an injunction to restrain the taxpayer from doing business in West Virginia until the taxpayer has fully complied with the provisions of the Tax Procedure Act. (</w:t>
      </w:r>
      <w:r w:rsidR="001322D2">
        <w:rPr>
          <w:spacing w:val="2"/>
        </w:rPr>
        <w:t>W. Va.</w:t>
      </w:r>
      <w:r>
        <w:rPr>
          <w:spacing w:val="2"/>
        </w:rPr>
        <w:t xml:space="preserve"> Code </w:t>
      </w:r>
      <w:r w:rsidR="008C647A">
        <w:rPr>
          <w:spacing w:val="2"/>
        </w:rPr>
        <w:t>§ </w:t>
      </w:r>
      <w:r>
        <w:rPr>
          <w:spacing w:val="2"/>
        </w:rPr>
        <w:t>11-10-11(h)</w:t>
      </w:r>
      <w:r w:rsidR="00C3731E">
        <w:rPr>
          <w:spacing w:val="2"/>
        </w:rPr>
        <w:t>.)</w:t>
      </w:r>
    </w:p>
    <w:p w14:paraId="052F04C6" w14:textId="77777777" w:rsidR="0087751E" w:rsidRDefault="0087751E"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7D6DF17"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Dissolving corporations</w:t>
      </w:r>
      <w:r>
        <w:rPr>
          <w:spacing w:val="2"/>
        </w:rPr>
        <w:t xml:space="preserve">: The Secretary of State is required to withhold the issuance of a certificate of dissolution to a corporation organized under West Virginia law or a certificate of withdrawal to a corporation organized under the laws of another state and admitted to do business in West Virginia until receipt of </w:t>
      </w:r>
      <w:r>
        <w:rPr>
          <w:i/>
          <w:spacing w:val="2"/>
        </w:rPr>
        <w:t xml:space="preserve">a </w:t>
      </w:r>
      <w:r>
        <w:rPr>
          <w:spacing w:val="2"/>
        </w:rPr>
        <w:t xml:space="preserve">certificate </w:t>
      </w:r>
      <w:r w:rsidRPr="000B06F9">
        <w:rPr>
          <w:spacing w:val="2"/>
        </w:rPr>
        <w:t>from</w:t>
      </w:r>
      <w:r>
        <w:rPr>
          <w:i/>
          <w:spacing w:val="2"/>
        </w:rPr>
        <w:t xml:space="preserve"> </w:t>
      </w:r>
      <w:r>
        <w:rPr>
          <w:spacing w:val="2"/>
        </w:rPr>
        <w:t xml:space="preserve">the Tax </w:t>
      </w:r>
      <w:r>
        <w:rPr>
          <w:spacing w:val="2"/>
        </w:rPr>
        <w:lastRenderedPageBreak/>
        <w:t>Commissioner stating that all West Virginia taxes imposed against the corporation have been paid. (</w:t>
      </w:r>
      <w:r w:rsidR="001322D2">
        <w:rPr>
          <w:spacing w:val="2"/>
        </w:rPr>
        <w:t>W. Va.</w:t>
      </w:r>
      <w:r>
        <w:rPr>
          <w:spacing w:val="2"/>
        </w:rPr>
        <w:t xml:space="preserve"> Code </w:t>
      </w:r>
      <w:r w:rsidR="008C647A">
        <w:rPr>
          <w:spacing w:val="2"/>
        </w:rPr>
        <w:t>§ </w:t>
      </w:r>
      <w:r>
        <w:rPr>
          <w:spacing w:val="2"/>
        </w:rPr>
        <w:t>11-10-11(c)</w:t>
      </w:r>
      <w:r w:rsidR="00C3731E">
        <w:rPr>
          <w:spacing w:val="2"/>
        </w:rPr>
        <w:t>.)</w:t>
      </w:r>
    </w:p>
    <w:p w14:paraId="09397A48" w14:textId="77777777" w:rsidR="00E55CE9" w:rsidRPr="00C978E1" w:rsidRDefault="00EA1BF2" w:rsidP="00CC26D1">
      <w:pPr>
        <w:pStyle w:val="Heading1"/>
        <w:rPr>
          <w:sz w:val="24"/>
        </w:rPr>
      </w:pPr>
      <w:bookmarkStart w:id="62" w:name="_Toc252956179"/>
      <w:bookmarkStart w:id="63" w:name="_Toc368311231"/>
      <w:bookmarkStart w:id="64" w:name="_Toc368392961"/>
      <w:bookmarkStart w:id="65" w:name="_Toc465943058"/>
      <w:bookmarkStart w:id="66" w:name="_Toc155094087"/>
      <w:r w:rsidRPr="00C978E1">
        <w:rPr>
          <w:sz w:val="24"/>
        </w:rPr>
        <w:t>¶ 913</w:t>
      </w:r>
      <w:r w:rsidR="00D34DA6" w:rsidRPr="00C978E1">
        <w:rPr>
          <w:sz w:val="24"/>
        </w:rPr>
        <w:t xml:space="preserve"> </w:t>
      </w:r>
      <w:r w:rsidRPr="00C978E1">
        <w:rPr>
          <w:sz w:val="24"/>
        </w:rPr>
        <w:t>Collection of Tax-Liens</w:t>
      </w:r>
      <w:bookmarkEnd w:id="62"/>
      <w:bookmarkEnd w:id="63"/>
      <w:bookmarkEnd w:id="64"/>
      <w:bookmarkEnd w:id="65"/>
      <w:bookmarkEnd w:id="66"/>
    </w:p>
    <w:p w14:paraId="7D14D89F"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xml:space="preserve">: </w:t>
      </w:r>
      <w:r w:rsidR="001322D2">
        <w:rPr>
          <w:spacing w:val="2"/>
        </w:rPr>
        <w:t>W. Va.</w:t>
      </w:r>
      <w:r>
        <w:rPr>
          <w:spacing w:val="2"/>
        </w:rPr>
        <w:t xml:space="preserve"> Code §</w:t>
      </w:r>
      <w:r w:rsidR="008C647A">
        <w:rPr>
          <w:spacing w:val="2"/>
        </w:rPr>
        <w:t>§ </w:t>
      </w:r>
      <w:r>
        <w:rPr>
          <w:spacing w:val="2"/>
        </w:rPr>
        <w:t>11-10-11(f), 11-1O-12(a)-1140-12(e), 11-10-13 and</w:t>
      </w:r>
    </w:p>
    <w:p w14:paraId="23C73C02"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r>
      <w:r>
        <w:rPr>
          <w:spacing w:val="2"/>
        </w:rPr>
        <w:tab/>
        <w:t>38-1OC-1.</w:t>
      </w:r>
    </w:p>
    <w:p w14:paraId="2D55D01A"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01D31D6" w14:textId="0E888439"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Liens generally</w:t>
      </w:r>
      <w:r>
        <w:rPr>
          <w:spacing w:val="2"/>
        </w:rPr>
        <w:t xml:space="preserve">: Any tax, additions to tax, </w:t>
      </w:r>
      <w:r w:rsidR="00013EBD">
        <w:rPr>
          <w:spacing w:val="2"/>
        </w:rPr>
        <w:t>penalties,</w:t>
      </w:r>
      <w:r>
        <w:rPr>
          <w:spacing w:val="2"/>
        </w:rPr>
        <w:t xml:space="preserve"> or interest due and payable under the Tax Procedure Act is a debt due the state and lien upon the taxpayer</w:t>
      </w:r>
      <w:r w:rsidR="00FE4A1B">
        <w:rPr>
          <w:spacing w:val="2"/>
        </w:rPr>
        <w:t>’</w:t>
      </w:r>
      <w:r>
        <w:rPr>
          <w:spacing w:val="2"/>
        </w:rPr>
        <w:t>s real and personal property. (</w:t>
      </w:r>
      <w:r w:rsidR="001322D2">
        <w:rPr>
          <w:spacing w:val="2"/>
        </w:rPr>
        <w:t>W. Va.</w:t>
      </w:r>
      <w:r>
        <w:rPr>
          <w:spacing w:val="2"/>
        </w:rPr>
        <w:t xml:space="preserve"> Code </w:t>
      </w:r>
      <w:r w:rsidR="008C647A">
        <w:rPr>
          <w:spacing w:val="2"/>
        </w:rPr>
        <w:t>§ </w:t>
      </w:r>
      <w:r>
        <w:rPr>
          <w:spacing w:val="2"/>
        </w:rPr>
        <w:t>11-10-12(a)</w:t>
      </w:r>
      <w:r w:rsidR="00C3731E">
        <w:rPr>
          <w:spacing w:val="2"/>
        </w:rPr>
        <w:t>.)</w:t>
      </w:r>
    </w:p>
    <w:p w14:paraId="0B0DC805"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ABF2329"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Duration of lien: </w:t>
      </w:r>
      <w:r>
        <w:rPr>
          <w:spacing w:val="2"/>
        </w:rPr>
        <w:t>Tax liens remain in effect until the liability for tax, additions to tax, penalties and interest is satisfied or become unenforceable by reason of lapse of time. (</w:t>
      </w:r>
      <w:r w:rsidR="001322D2">
        <w:rPr>
          <w:spacing w:val="2"/>
        </w:rPr>
        <w:t>W. Va.</w:t>
      </w:r>
      <w:r>
        <w:rPr>
          <w:spacing w:val="2"/>
        </w:rPr>
        <w:t xml:space="preserve"> Code </w:t>
      </w:r>
      <w:r w:rsidR="008C647A">
        <w:rPr>
          <w:spacing w:val="2"/>
        </w:rPr>
        <w:t>§ </w:t>
      </w:r>
      <w:r>
        <w:rPr>
          <w:spacing w:val="2"/>
        </w:rPr>
        <w:t>11-10-12(b)</w:t>
      </w:r>
      <w:r w:rsidR="00C3731E">
        <w:rPr>
          <w:spacing w:val="2"/>
        </w:rPr>
        <w:t>.)</w:t>
      </w:r>
    </w:p>
    <w:p w14:paraId="01B4B058"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BDDC849" w14:textId="289B912A"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F70D73">
        <w:rPr>
          <w:i/>
          <w:spacing w:val="2"/>
        </w:rPr>
        <w:t>Recording of liens</w:t>
      </w:r>
      <w:r>
        <w:rPr>
          <w:spacing w:val="2"/>
        </w:rPr>
        <w:t>: No lien in favor of the state, except a lien for property taxes, is enforceable against a purchaser of real estate or personal property without notice unless recorded in the office of the clerk of the county commission of the county where such real estate or personal property is located.</w:t>
      </w:r>
      <w:r w:rsidR="00F70D73">
        <w:rPr>
          <w:spacing w:val="2"/>
        </w:rPr>
        <w:t xml:space="preserve">  A</w:t>
      </w:r>
      <w:r>
        <w:rPr>
          <w:spacing w:val="2"/>
        </w:rPr>
        <w:t xml:space="preserve">n unrecorded tax </w:t>
      </w:r>
      <w:r w:rsidR="00FE4A1B">
        <w:rPr>
          <w:spacing w:val="2"/>
        </w:rPr>
        <w:t>“</w:t>
      </w:r>
      <w:r>
        <w:rPr>
          <w:spacing w:val="2"/>
        </w:rPr>
        <w:t>lien</w:t>
      </w:r>
      <w:r w:rsidR="00FE4A1B">
        <w:rPr>
          <w:spacing w:val="2"/>
        </w:rPr>
        <w:t>”</w:t>
      </w:r>
      <w:r>
        <w:rPr>
          <w:spacing w:val="2"/>
        </w:rPr>
        <w:t xml:space="preserve"> is</w:t>
      </w:r>
      <w:r w:rsidR="00F70D73">
        <w:rPr>
          <w:spacing w:val="2"/>
        </w:rPr>
        <w:t>, however,</w:t>
      </w:r>
      <w:r>
        <w:rPr>
          <w:spacing w:val="2"/>
        </w:rPr>
        <w:t xml:space="preserve"> effectively enforceable against a successor in business. (</w:t>
      </w:r>
      <w:r w:rsidR="001322D2">
        <w:rPr>
          <w:spacing w:val="2"/>
        </w:rPr>
        <w:t>W. Va.</w:t>
      </w:r>
      <w:r>
        <w:rPr>
          <w:spacing w:val="2"/>
        </w:rPr>
        <w:t xml:space="preserve"> Code §</w:t>
      </w:r>
      <w:r w:rsidR="008C647A">
        <w:rPr>
          <w:spacing w:val="2"/>
        </w:rPr>
        <w:t>§ </w:t>
      </w:r>
      <w:r>
        <w:rPr>
          <w:spacing w:val="2"/>
        </w:rPr>
        <w:t xml:space="preserve">11-10-11(f), 11-10-12(c), 38-10C-1 </w:t>
      </w:r>
      <w:r>
        <w:rPr>
          <w:i/>
          <w:spacing w:val="2"/>
        </w:rPr>
        <w:t>et seq</w:t>
      </w:r>
      <w:r>
        <w:rPr>
          <w:spacing w:val="2"/>
        </w:rPr>
        <w:t>.</w:t>
      </w:r>
      <w:r w:rsidR="00C3731E">
        <w:rPr>
          <w:spacing w:val="2"/>
        </w:rPr>
        <w:t>)</w:t>
      </w:r>
    </w:p>
    <w:p w14:paraId="5659415B"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92D30AB"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Release</w:t>
      </w:r>
      <w:r w:rsidR="005F2F88">
        <w:rPr>
          <w:i/>
          <w:spacing w:val="2"/>
        </w:rPr>
        <w:t>,</w:t>
      </w:r>
      <w:r>
        <w:rPr>
          <w:i/>
          <w:spacing w:val="2"/>
        </w:rPr>
        <w:t xml:space="preserve"> subordination</w:t>
      </w:r>
      <w:r w:rsidR="005F2F88">
        <w:rPr>
          <w:i/>
          <w:spacing w:val="2"/>
        </w:rPr>
        <w:t>, or withdrawal</w:t>
      </w:r>
      <w:r>
        <w:rPr>
          <w:i/>
          <w:spacing w:val="2"/>
        </w:rPr>
        <w:t xml:space="preserve"> of liens; </w:t>
      </w:r>
      <w:r>
        <w:rPr>
          <w:spacing w:val="2"/>
        </w:rPr>
        <w:t xml:space="preserve">The Tax Commissioner may release a tax lien when the debt is paid or adequately secured by bond or other security. The Tax Commissioner may also partially release or subordinate any lien </w:t>
      </w:r>
      <w:r w:rsidRPr="00F70D73">
        <w:rPr>
          <w:spacing w:val="2"/>
        </w:rPr>
        <w:t xml:space="preserve">if an </w:t>
      </w:r>
      <w:r>
        <w:rPr>
          <w:spacing w:val="2"/>
        </w:rPr>
        <w:t>amount not less than the value of the state</w:t>
      </w:r>
      <w:r w:rsidR="00FE4A1B">
        <w:rPr>
          <w:spacing w:val="2"/>
        </w:rPr>
        <w:t>’</w:t>
      </w:r>
      <w:r>
        <w:rPr>
          <w:spacing w:val="2"/>
        </w:rPr>
        <w:t xml:space="preserve">s interest in such property is paid. </w:t>
      </w:r>
      <w:r w:rsidR="00B84C75">
        <w:rPr>
          <w:spacing w:val="2"/>
        </w:rPr>
        <w:t xml:space="preserve">The Tax Commissioner may withdraw a lien that was recorded prematurely, inadvertently or otherwise erroneously. </w:t>
      </w:r>
      <w:r>
        <w:rPr>
          <w:spacing w:val="2"/>
        </w:rPr>
        <w:t>(</w:t>
      </w:r>
      <w:r w:rsidR="001322D2">
        <w:rPr>
          <w:spacing w:val="2"/>
        </w:rPr>
        <w:t>W. Va.</w:t>
      </w:r>
      <w:r>
        <w:rPr>
          <w:spacing w:val="2"/>
        </w:rPr>
        <w:t xml:space="preserve"> Code §</w:t>
      </w:r>
      <w:r w:rsidR="008C647A">
        <w:rPr>
          <w:spacing w:val="2"/>
        </w:rPr>
        <w:t>§ </w:t>
      </w:r>
      <w:r>
        <w:rPr>
          <w:spacing w:val="2"/>
        </w:rPr>
        <w:t>11-10-12(d)</w:t>
      </w:r>
      <w:r w:rsidR="00B84C75">
        <w:rPr>
          <w:spacing w:val="2"/>
        </w:rPr>
        <w:t>, 38-10C-2</w:t>
      </w:r>
      <w:r w:rsidR="00C3731E">
        <w:rPr>
          <w:spacing w:val="2"/>
        </w:rPr>
        <w:t>.)</w:t>
      </w:r>
    </w:p>
    <w:p w14:paraId="15B0DAE7" w14:textId="77777777" w:rsidR="00721606" w:rsidRDefault="00721606"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CCA8E09" w14:textId="5484E0FD"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Foreclosure: </w:t>
      </w:r>
      <w:r>
        <w:rPr>
          <w:spacing w:val="2"/>
        </w:rPr>
        <w:t xml:space="preserve">The Tax Commissioner may foreclose upon tax liens recorded against any property subject to the lien by civil action in the circuit court of the county where such property is located. The court may appoint a receiver to ascertain and report all liens, claims and interests in and upon such property and the validity, </w:t>
      </w:r>
      <w:r w:rsidR="00013EBD">
        <w:rPr>
          <w:spacing w:val="2"/>
        </w:rPr>
        <w:t>amount,</w:t>
      </w:r>
      <w:r>
        <w:rPr>
          <w:spacing w:val="2"/>
        </w:rPr>
        <w:t xml:space="preserve"> and priority of each. </w:t>
      </w:r>
      <w:r w:rsidR="00013EBD">
        <w:rPr>
          <w:spacing w:val="2"/>
        </w:rPr>
        <w:t>After giving</w:t>
      </w:r>
      <w:r>
        <w:rPr>
          <w:spacing w:val="2"/>
        </w:rPr>
        <w:t xml:space="preserve"> notice to all parties having any interest in the property, the court will adjudicate all remaining matters and decree a sale of such property. (</w:t>
      </w:r>
      <w:r w:rsidR="001322D2">
        <w:rPr>
          <w:spacing w:val="2"/>
        </w:rPr>
        <w:t>W. Va.</w:t>
      </w:r>
      <w:r>
        <w:rPr>
          <w:spacing w:val="2"/>
        </w:rPr>
        <w:t xml:space="preserve"> Code </w:t>
      </w:r>
      <w:r w:rsidR="008C647A">
        <w:rPr>
          <w:spacing w:val="2"/>
        </w:rPr>
        <w:t>§ </w:t>
      </w:r>
      <w:r>
        <w:rPr>
          <w:spacing w:val="2"/>
        </w:rPr>
        <w:t>11-10-12(e)</w:t>
      </w:r>
      <w:r w:rsidR="00C3731E">
        <w:rPr>
          <w:spacing w:val="2"/>
        </w:rPr>
        <w:t>.)</w:t>
      </w:r>
    </w:p>
    <w:p w14:paraId="41B7B900" w14:textId="77777777" w:rsidR="00E55CE9" w:rsidRPr="00C978E1" w:rsidRDefault="00EA1BF2" w:rsidP="00CC26D1">
      <w:pPr>
        <w:pStyle w:val="Heading1"/>
        <w:rPr>
          <w:sz w:val="24"/>
        </w:rPr>
      </w:pPr>
      <w:bookmarkStart w:id="67" w:name="_Toc252956180"/>
      <w:bookmarkStart w:id="68" w:name="_Toc368311232"/>
      <w:bookmarkStart w:id="69" w:name="_Toc368392962"/>
      <w:bookmarkStart w:id="70" w:name="_Toc465943059"/>
      <w:bookmarkStart w:id="71" w:name="_Toc155094088"/>
      <w:r w:rsidRPr="00C978E1">
        <w:rPr>
          <w:sz w:val="24"/>
        </w:rPr>
        <w:t>¶ 914</w:t>
      </w:r>
      <w:r w:rsidR="00D34DA6" w:rsidRPr="00C978E1">
        <w:rPr>
          <w:sz w:val="24"/>
        </w:rPr>
        <w:t xml:space="preserve"> </w:t>
      </w:r>
      <w:r w:rsidRPr="00C978E1">
        <w:rPr>
          <w:sz w:val="24"/>
        </w:rPr>
        <w:t>Collection of Tax-Levy</w:t>
      </w:r>
      <w:bookmarkEnd w:id="67"/>
      <w:bookmarkEnd w:id="68"/>
      <w:bookmarkEnd w:id="69"/>
      <w:bookmarkEnd w:id="70"/>
      <w:bookmarkEnd w:id="71"/>
    </w:p>
    <w:p w14:paraId="404104A6" w14:textId="77777777" w:rsidR="00B84C37"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xml:space="preserve">: </w:t>
      </w:r>
      <w:r w:rsidR="001322D2">
        <w:rPr>
          <w:spacing w:val="2"/>
        </w:rPr>
        <w:t>W. Va.</w:t>
      </w:r>
      <w:r>
        <w:rPr>
          <w:spacing w:val="2"/>
        </w:rPr>
        <w:t xml:space="preserve"> Code §</w:t>
      </w:r>
      <w:r w:rsidR="008C647A">
        <w:rPr>
          <w:spacing w:val="2"/>
        </w:rPr>
        <w:t>§ </w:t>
      </w:r>
      <w:r>
        <w:rPr>
          <w:spacing w:val="2"/>
        </w:rPr>
        <w:t>11-10-13(a), 11-10</w:t>
      </w:r>
      <w:r w:rsidR="0023292C">
        <w:rPr>
          <w:spacing w:val="2"/>
        </w:rPr>
        <w:t>-</w:t>
      </w:r>
      <w:r>
        <w:rPr>
          <w:spacing w:val="2"/>
        </w:rPr>
        <w:t>13(e), 11-10-13(d), 11-10-13a</w:t>
      </w:r>
      <w:r w:rsidR="0023292C">
        <w:rPr>
          <w:spacing w:val="2"/>
        </w:rPr>
        <w:t xml:space="preserve"> through</w:t>
      </w:r>
    </w:p>
    <w:p w14:paraId="195C315E"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r>
      <w:r>
        <w:rPr>
          <w:spacing w:val="2"/>
        </w:rPr>
        <w:tab/>
      </w:r>
      <w:r>
        <w:rPr>
          <w:spacing w:val="2"/>
        </w:rPr>
        <w:tab/>
        <w:t>11-10-13k.</w:t>
      </w:r>
    </w:p>
    <w:p w14:paraId="00DEAD8E"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9B4E238"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Levy and </w:t>
      </w:r>
      <w:r w:rsidRPr="000B06F9">
        <w:rPr>
          <w:i/>
          <w:spacing w:val="2"/>
        </w:rPr>
        <w:t>distra</w:t>
      </w:r>
      <w:r w:rsidR="00115815" w:rsidRPr="000B06F9">
        <w:rPr>
          <w:i/>
          <w:spacing w:val="2"/>
        </w:rPr>
        <w:t>i</w:t>
      </w:r>
      <w:r w:rsidRPr="000B06F9">
        <w:rPr>
          <w:i/>
          <w:spacing w:val="2"/>
        </w:rPr>
        <w:t xml:space="preserve">nt </w:t>
      </w:r>
      <w:r>
        <w:rPr>
          <w:i/>
          <w:spacing w:val="2"/>
        </w:rPr>
        <w:t xml:space="preserve">generally: </w:t>
      </w:r>
      <w:r>
        <w:rPr>
          <w:spacing w:val="2"/>
        </w:rPr>
        <w:t xml:space="preserve">If any tax administered under the Tax Procedure Act which is shown to be due on a return is not paid when required or if an assessment of such tax becomes final and the person liable to pay the tax neglects or refuses to pay the assessment within 15 days after notice and demand, the Tax Commissioner may collect the tax by levy </w:t>
      </w:r>
      <w:r w:rsidR="00922217">
        <w:rPr>
          <w:spacing w:val="2"/>
        </w:rPr>
        <w:t xml:space="preserve">or successive levies </w:t>
      </w:r>
      <w:r>
        <w:rPr>
          <w:spacing w:val="2"/>
        </w:rPr>
        <w:t xml:space="preserve">(including the power of distraint and seizure </w:t>
      </w:r>
      <w:r>
        <w:rPr>
          <w:spacing w:val="2"/>
        </w:rPr>
        <w:lastRenderedPageBreak/>
        <w:t>by any means) upon all property and rights to property belonging to the taxpayer or upon which there is a lien for payment of the tax. If the Tax Commissioner finds that the collection of the tax is in jeopardy, notice and demand for immediate payment may be given and, upon failure or refusal to pay, collection by levy is authorized without regard to the 15-day notice. (</w:t>
      </w:r>
      <w:r w:rsidR="001322D2">
        <w:rPr>
          <w:spacing w:val="2"/>
        </w:rPr>
        <w:t>W. Va.</w:t>
      </w:r>
      <w:r>
        <w:rPr>
          <w:spacing w:val="2"/>
        </w:rPr>
        <w:t xml:space="preserve"> Code </w:t>
      </w:r>
      <w:r w:rsidR="008C647A">
        <w:rPr>
          <w:spacing w:val="2"/>
        </w:rPr>
        <w:t>§ </w:t>
      </w:r>
      <w:r>
        <w:rPr>
          <w:spacing w:val="2"/>
        </w:rPr>
        <w:t>11-10-13(a)</w:t>
      </w:r>
      <w:r w:rsidR="00922217">
        <w:rPr>
          <w:spacing w:val="2"/>
        </w:rPr>
        <w:t xml:space="preserve"> and (c)</w:t>
      </w:r>
      <w:r w:rsidR="00C3731E">
        <w:rPr>
          <w:spacing w:val="2"/>
        </w:rPr>
        <w:t>.)</w:t>
      </w:r>
    </w:p>
    <w:p w14:paraId="2B57830B"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74B1662" w14:textId="0FD901F4"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Distress warrant: </w:t>
      </w:r>
      <w:r>
        <w:rPr>
          <w:spacing w:val="2"/>
        </w:rPr>
        <w:t xml:space="preserve">A levy on property is made by the issuance of a distress warrant </w:t>
      </w:r>
      <w:r w:rsidR="000B06F9">
        <w:rPr>
          <w:spacing w:val="2"/>
        </w:rPr>
        <w:t xml:space="preserve">by the Tax Commissioner </w:t>
      </w:r>
      <w:r>
        <w:rPr>
          <w:spacing w:val="2"/>
        </w:rPr>
        <w:t xml:space="preserve">to the sheriff of the county in which the property is located or to any officer or employee of the </w:t>
      </w:r>
      <w:r w:rsidR="000B06F9">
        <w:rPr>
          <w:spacing w:val="2"/>
        </w:rPr>
        <w:t xml:space="preserve">State Tax </w:t>
      </w:r>
      <w:r w:rsidR="00065088">
        <w:rPr>
          <w:spacing w:val="2"/>
        </w:rPr>
        <w:t>Division</w:t>
      </w:r>
      <w:r>
        <w:rPr>
          <w:spacing w:val="2"/>
        </w:rPr>
        <w:t xml:space="preserve"> commanding such person to levy upon and sell </w:t>
      </w:r>
      <w:r w:rsidR="0023292C">
        <w:rPr>
          <w:spacing w:val="2"/>
        </w:rPr>
        <w:t>taxpayer</w:t>
      </w:r>
      <w:r w:rsidR="00FE4A1B">
        <w:rPr>
          <w:spacing w:val="2"/>
        </w:rPr>
        <w:t>’</w:t>
      </w:r>
      <w:r w:rsidR="0023292C">
        <w:rPr>
          <w:spacing w:val="2"/>
        </w:rPr>
        <w:t>s</w:t>
      </w:r>
      <w:r>
        <w:rPr>
          <w:spacing w:val="2"/>
        </w:rPr>
        <w:t xml:space="preserve"> property. (</w:t>
      </w:r>
      <w:r w:rsidR="001322D2">
        <w:rPr>
          <w:spacing w:val="2"/>
        </w:rPr>
        <w:t>W. Va.</w:t>
      </w:r>
      <w:r>
        <w:rPr>
          <w:spacing w:val="2"/>
        </w:rPr>
        <w:t xml:space="preserve"> Code </w:t>
      </w:r>
      <w:r w:rsidR="008C647A">
        <w:rPr>
          <w:spacing w:val="2"/>
        </w:rPr>
        <w:t>§ </w:t>
      </w:r>
      <w:r>
        <w:rPr>
          <w:spacing w:val="2"/>
        </w:rPr>
        <w:t>11-10-13(</w:t>
      </w:r>
      <w:r w:rsidR="0023292C">
        <w:rPr>
          <w:spacing w:val="2"/>
        </w:rPr>
        <w:t>d</w:t>
      </w:r>
      <w:r>
        <w:rPr>
          <w:spacing w:val="2"/>
        </w:rPr>
        <w:t>)</w:t>
      </w:r>
      <w:r w:rsidR="00C3731E">
        <w:rPr>
          <w:spacing w:val="2"/>
        </w:rPr>
        <w:t>.)</w:t>
      </w:r>
    </w:p>
    <w:p w14:paraId="76A6A230"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1A8FD8D"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Continuing levy on property and wages: </w:t>
      </w:r>
      <w:r>
        <w:rPr>
          <w:spacing w:val="2"/>
        </w:rPr>
        <w:t>The Tax Commissioner may levy upon the salary or wages of any person owing unpaid tax. The Tax Commissioner must notify such person in writing of his intention to make such levy ten days in advance. The levy on salary or wages payable to a taxpayer is continuous from the date the levy is made until the tax liability is satisfied or becomes unenforceable by reason of lapse of time. (</w:t>
      </w:r>
      <w:r w:rsidR="001322D2">
        <w:rPr>
          <w:spacing w:val="2"/>
        </w:rPr>
        <w:t>W. Va.</w:t>
      </w:r>
      <w:r>
        <w:rPr>
          <w:spacing w:val="2"/>
        </w:rPr>
        <w:t xml:space="preserve"> Code </w:t>
      </w:r>
      <w:r w:rsidR="008C647A">
        <w:rPr>
          <w:spacing w:val="2"/>
        </w:rPr>
        <w:t>§ </w:t>
      </w:r>
      <w:r>
        <w:rPr>
          <w:spacing w:val="2"/>
        </w:rPr>
        <w:t>11-10-13(</w:t>
      </w:r>
      <w:r w:rsidR="009315DF">
        <w:rPr>
          <w:spacing w:val="2"/>
        </w:rPr>
        <w:t>e</w:t>
      </w:r>
      <w:r>
        <w:rPr>
          <w:spacing w:val="2"/>
        </w:rPr>
        <w:t>)</w:t>
      </w:r>
      <w:r w:rsidR="00C3731E">
        <w:rPr>
          <w:spacing w:val="2"/>
        </w:rPr>
        <w:t>.)</w:t>
      </w:r>
    </w:p>
    <w:p w14:paraId="7B13FCA3" w14:textId="77777777" w:rsidR="00922217" w:rsidRDefault="00922217"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8CFE124"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Property exempt from levy: </w:t>
      </w:r>
      <w:r>
        <w:rPr>
          <w:spacing w:val="2"/>
        </w:rPr>
        <w:t xml:space="preserve">Certain types and amounts of property are statutorily exempt from levy, including but not limited to wearing apparel, furniture, personal effects, tools of the trade, </w:t>
      </w:r>
      <w:r w:rsidR="009C4B3D">
        <w:rPr>
          <w:spacing w:val="2"/>
        </w:rPr>
        <w:t xml:space="preserve">annuity and pension payments, workers compensation benefits, </w:t>
      </w:r>
      <w:r>
        <w:rPr>
          <w:spacing w:val="2"/>
        </w:rPr>
        <w:t>unemployment benefits, judgments for support of minor children and a certain minimum amount of wages, salary or other income. (</w:t>
      </w:r>
      <w:r w:rsidR="001322D2">
        <w:rPr>
          <w:spacing w:val="2"/>
        </w:rPr>
        <w:t>W. Va.</w:t>
      </w:r>
      <w:r>
        <w:rPr>
          <w:spacing w:val="2"/>
        </w:rPr>
        <w:t xml:space="preserve"> Code </w:t>
      </w:r>
      <w:r w:rsidR="008C647A">
        <w:rPr>
          <w:spacing w:val="2"/>
        </w:rPr>
        <w:t>§ </w:t>
      </w:r>
      <w:r>
        <w:rPr>
          <w:spacing w:val="2"/>
        </w:rPr>
        <w:t>11-10-13a</w:t>
      </w:r>
      <w:r w:rsidR="00C3731E">
        <w:rPr>
          <w:spacing w:val="2"/>
        </w:rPr>
        <w:t>.)</w:t>
      </w:r>
    </w:p>
    <w:p w14:paraId="69FCF984"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8FD3C2F" w14:textId="6349F4AD"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Surrender of property subject to levy</w:t>
      </w:r>
      <w:r>
        <w:rPr>
          <w:spacing w:val="2"/>
        </w:rPr>
        <w:t>:</w:t>
      </w:r>
      <w:r w:rsidR="009C4B3D">
        <w:rPr>
          <w:spacing w:val="2"/>
        </w:rPr>
        <w:t xml:space="preserve"> </w:t>
      </w:r>
      <w:r>
        <w:rPr>
          <w:spacing w:val="2"/>
        </w:rPr>
        <w:t>Persons in possession of property or rights to property upon which a levy has been made must surrender</w:t>
      </w:r>
      <w:r w:rsidR="00531CAC" w:rsidRPr="00531CAC">
        <w:rPr>
          <w:spacing w:val="2"/>
        </w:rPr>
        <w:t xml:space="preserve"> </w:t>
      </w:r>
      <w:r w:rsidR="00531CAC">
        <w:rPr>
          <w:spacing w:val="2"/>
        </w:rPr>
        <w:t>such property</w:t>
      </w:r>
      <w:r>
        <w:rPr>
          <w:spacing w:val="2"/>
        </w:rPr>
        <w:t>, upon demand of the Tax Commissioner, except items subject to prior attachment</w:t>
      </w:r>
      <w:r w:rsidR="00531CAC">
        <w:rPr>
          <w:spacing w:val="2"/>
        </w:rPr>
        <w:t>,</w:t>
      </w:r>
      <w:r>
        <w:rPr>
          <w:spacing w:val="2"/>
        </w:rPr>
        <w:t xml:space="preserve"> </w:t>
      </w:r>
      <w:r w:rsidR="00013EBD">
        <w:rPr>
          <w:spacing w:val="2"/>
        </w:rPr>
        <w:t>execution,</w:t>
      </w:r>
      <w:r>
        <w:rPr>
          <w:spacing w:val="2"/>
        </w:rPr>
        <w:t xml:space="preserve"> or levy. Refusal to surrender such property upon the demand of the Tax Commissioner </w:t>
      </w:r>
      <w:r w:rsidR="00531CAC">
        <w:rPr>
          <w:spacing w:val="2"/>
        </w:rPr>
        <w:t xml:space="preserve">will result in such person becoming </w:t>
      </w:r>
      <w:r>
        <w:rPr>
          <w:spacing w:val="2"/>
        </w:rPr>
        <w:t>personal</w:t>
      </w:r>
      <w:r w:rsidR="00531CAC">
        <w:rPr>
          <w:spacing w:val="2"/>
        </w:rPr>
        <w:t>ly</w:t>
      </w:r>
      <w:r>
        <w:rPr>
          <w:spacing w:val="2"/>
        </w:rPr>
        <w:t xml:space="preserve"> </w:t>
      </w:r>
      <w:r w:rsidR="00CF1521">
        <w:rPr>
          <w:spacing w:val="2"/>
        </w:rPr>
        <w:t>liable</w:t>
      </w:r>
      <w:r>
        <w:rPr>
          <w:spacing w:val="2"/>
        </w:rPr>
        <w:t xml:space="preserve"> </w:t>
      </w:r>
      <w:r w:rsidR="00531CAC">
        <w:rPr>
          <w:spacing w:val="2"/>
        </w:rPr>
        <w:t xml:space="preserve">to the state </w:t>
      </w:r>
      <w:r>
        <w:rPr>
          <w:spacing w:val="2"/>
        </w:rPr>
        <w:t xml:space="preserve">in an amount equal to </w:t>
      </w:r>
      <w:r w:rsidR="00531CAC">
        <w:rPr>
          <w:spacing w:val="2"/>
        </w:rPr>
        <w:t>the amount of taxes for which the levy has been made, together with costs and interest on such sum. In addition, the penalty imposed for failure to surrender property without reasonable cause is fifty percent of the amount recovered.</w:t>
      </w:r>
      <w:r>
        <w:rPr>
          <w:spacing w:val="2"/>
        </w:rPr>
        <w:t xml:space="preserve"> Persons in possession of property subject to levy</w:t>
      </w:r>
      <w:r w:rsidR="00CF1521">
        <w:rPr>
          <w:spacing w:val="2"/>
        </w:rPr>
        <w:t>,</w:t>
      </w:r>
      <w:r>
        <w:rPr>
          <w:spacing w:val="2"/>
        </w:rPr>
        <w:t xml:space="preserve"> who, upon demand of the Tax Commissioner, surrender such property, are discharged from any obligation or liability to the delinquent taxpayer with respect to such property or rights to property arising from such surrender or payment. (</w:t>
      </w:r>
      <w:r w:rsidR="001322D2">
        <w:rPr>
          <w:spacing w:val="2"/>
        </w:rPr>
        <w:t>W. Va.</w:t>
      </w:r>
      <w:r>
        <w:rPr>
          <w:spacing w:val="2"/>
        </w:rPr>
        <w:t xml:space="preserve"> Code </w:t>
      </w:r>
      <w:r w:rsidR="008C647A">
        <w:rPr>
          <w:spacing w:val="2"/>
        </w:rPr>
        <w:t>§ </w:t>
      </w:r>
      <w:r>
        <w:rPr>
          <w:spacing w:val="2"/>
        </w:rPr>
        <w:t>11-10-13b</w:t>
      </w:r>
      <w:r w:rsidR="00C3731E">
        <w:rPr>
          <w:spacing w:val="2"/>
        </w:rPr>
        <w:t>.)</w:t>
      </w:r>
    </w:p>
    <w:p w14:paraId="15FA9AE3" w14:textId="77777777" w:rsidR="00780181" w:rsidRDefault="00780181"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A14B8B3" w14:textId="095F61B0"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Sale of seized property generally: </w:t>
      </w:r>
      <w:r>
        <w:rPr>
          <w:spacing w:val="2"/>
        </w:rPr>
        <w:t xml:space="preserve">Following the seizure of property, the Tax Commissioner must give notice to the owner and publish notice of sale not less than five days prior to the date of sale. The sale is conducted by public auction or by public sale under sealed bids. The Tax Commissioner may determine the minimum price for which a property will be sold and if the minimum price is not offered, the property will be declared purchased at the minimum price by the State of West Virginia. </w:t>
      </w:r>
      <w:r w:rsidR="00531CAC">
        <w:rPr>
          <w:spacing w:val="2"/>
        </w:rPr>
        <w:t xml:space="preserve">Indivisible property owned jointly by the delinquent taxpayer and an innocent third party may be sold by the Tax Commissioner and the proceeds divided, based on the respective </w:t>
      </w:r>
      <w:r w:rsidR="00531CAC">
        <w:rPr>
          <w:spacing w:val="2"/>
        </w:rPr>
        <w:lastRenderedPageBreak/>
        <w:t>interests</w:t>
      </w:r>
      <w:r w:rsidR="00960859">
        <w:rPr>
          <w:spacing w:val="2"/>
        </w:rPr>
        <w:t xml:space="preserve"> of the parties</w:t>
      </w:r>
      <w:r w:rsidR="00531CAC">
        <w:rPr>
          <w:spacing w:val="2"/>
        </w:rPr>
        <w:t xml:space="preserve"> in the property immediately prior to the levy. </w:t>
      </w:r>
      <w:r>
        <w:rPr>
          <w:spacing w:val="2"/>
        </w:rPr>
        <w:t>(</w:t>
      </w:r>
      <w:r w:rsidR="001322D2">
        <w:rPr>
          <w:spacing w:val="2"/>
        </w:rPr>
        <w:t>W. Va.</w:t>
      </w:r>
      <w:r>
        <w:rPr>
          <w:spacing w:val="2"/>
        </w:rPr>
        <w:t xml:space="preserve"> Code </w:t>
      </w:r>
      <w:r w:rsidR="008C647A">
        <w:rPr>
          <w:spacing w:val="2"/>
        </w:rPr>
        <w:t>§ </w:t>
      </w:r>
      <w:r>
        <w:rPr>
          <w:spacing w:val="2"/>
        </w:rPr>
        <w:t>11-10-13c</w:t>
      </w:r>
      <w:r w:rsidR="00C3731E">
        <w:rPr>
          <w:spacing w:val="2"/>
        </w:rPr>
        <w:t>.)</w:t>
      </w:r>
    </w:p>
    <w:p w14:paraId="17FE9AC0"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D83648F"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Perishable goods</w:t>
      </w:r>
      <w:r>
        <w:rPr>
          <w:spacing w:val="2"/>
        </w:rPr>
        <w:t xml:space="preserve">: If the Tax Commissioner determines that any seized property is </w:t>
      </w:r>
      <w:r w:rsidR="00531CAC">
        <w:rPr>
          <w:spacing w:val="2"/>
        </w:rPr>
        <w:t xml:space="preserve">liable to </w:t>
      </w:r>
      <w:r>
        <w:rPr>
          <w:spacing w:val="2"/>
        </w:rPr>
        <w:t>perish</w:t>
      </w:r>
      <w:r w:rsidR="00531CAC">
        <w:rPr>
          <w:spacing w:val="2"/>
        </w:rPr>
        <w:t xml:space="preserve"> or become greatly reduced in value by keeping</w:t>
      </w:r>
      <w:r>
        <w:rPr>
          <w:spacing w:val="2"/>
        </w:rPr>
        <w:t>, he appraises the property and, if the owner pays an amount equal to the appraised value or gives a bond to secure payment of the appraised amount, returns it to the owner. If the owner does not pay such amount or furnish a bond, the Tax Commissioner must sell the perishable property as soon as practicable. (</w:t>
      </w:r>
      <w:r w:rsidR="001322D2">
        <w:rPr>
          <w:spacing w:val="2"/>
        </w:rPr>
        <w:t>W. Va.</w:t>
      </w:r>
      <w:r>
        <w:rPr>
          <w:spacing w:val="2"/>
        </w:rPr>
        <w:t xml:space="preserve"> Code </w:t>
      </w:r>
      <w:r w:rsidR="008C647A">
        <w:rPr>
          <w:spacing w:val="2"/>
        </w:rPr>
        <w:t>§ </w:t>
      </w:r>
      <w:r>
        <w:rPr>
          <w:spacing w:val="2"/>
        </w:rPr>
        <w:t>11-10-13d</w:t>
      </w:r>
      <w:r w:rsidR="00C3731E">
        <w:rPr>
          <w:spacing w:val="2"/>
        </w:rPr>
        <w:t>.)</w:t>
      </w:r>
    </w:p>
    <w:p w14:paraId="54B58D40" w14:textId="77777777" w:rsidR="00D140ED" w:rsidRDefault="00D140ED"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3F8BF25"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Redemption of seized property: </w:t>
      </w:r>
      <w:r>
        <w:rPr>
          <w:spacing w:val="2"/>
        </w:rPr>
        <w:t>Persons whose property has been levied on have the right to pay the amount due plus the Tax Commissioner</w:t>
      </w:r>
      <w:r w:rsidR="00FE4A1B">
        <w:rPr>
          <w:spacing w:val="2"/>
        </w:rPr>
        <w:t>’</w:t>
      </w:r>
      <w:r>
        <w:rPr>
          <w:spacing w:val="2"/>
        </w:rPr>
        <w:t xml:space="preserve">s expenses prior to sale and have the property restored. </w:t>
      </w:r>
      <w:r w:rsidR="00531CAC">
        <w:rPr>
          <w:spacing w:val="2"/>
        </w:rPr>
        <w:t xml:space="preserve"> O</w:t>
      </w:r>
      <w:r>
        <w:rPr>
          <w:spacing w:val="2"/>
        </w:rPr>
        <w:t xml:space="preserve">wners of any real estate levied </w:t>
      </w:r>
      <w:r w:rsidR="00531CAC">
        <w:rPr>
          <w:spacing w:val="2"/>
        </w:rPr>
        <w:t xml:space="preserve">upon </w:t>
      </w:r>
      <w:r>
        <w:rPr>
          <w:spacing w:val="2"/>
        </w:rPr>
        <w:t>and sold are permitted to redeem the property within 180 days after the sale upon payment to the purchaser the amount paid by the purchaser, plus interest. (</w:t>
      </w:r>
      <w:r w:rsidR="001322D2">
        <w:rPr>
          <w:spacing w:val="2"/>
        </w:rPr>
        <w:t>W. Va.</w:t>
      </w:r>
      <w:r>
        <w:rPr>
          <w:spacing w:val="2"/>
        </w:rPr>
        <w:t xml:space="preserve"> Code </w:t>
      </w:r>
      <w:r w:rsidR="008C647A">
        <w:rPr>
          <w:spacing w:val="2"/>
        </w:rPr>
        <w:t>§ </w:t>
      </w:r>
      <w:r>
        <w:rPr>
          <w:spacing w:val="2"/>
        </w:rPr>
        <w:t>11-10-13e</w:t>
      </w:r>
      <w:r w:rsidR="00C3731E">
        <w:rPr>
          <w:spacing w:val="2"/>
        </w:rPr>
        <w:t>.)</w:t>
      </w:r>
    </w:p>
    <w:p w14:paraId="08C9C1B1"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F184F36" w14:textId="79C674F1"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Certificate of sale or deed to property</w:t>
      </w:r>
      <w:r>
        <w:rPr>
          <w:spacing w:val="2"/>
        </w:rPr>
        <w:t xml:space="preserve">: The Tax Commissioner will provide the purchaser of personal property a certificate of sale upon payment of the purchase price. In the case of any real property sold and not redeemed by the owner, the Tax Commissioner will provide the </w:t>
      </w:r>
      <w:r w:rsidR="00013EBD">
        <w:rPr>
          <w:spacing w:val="2"/>
        </w:rPr>
        <w:t>purchaser with</w:t>
      </w:r>
      <w:r>
        <w:rPr>
          <w:spacing w:val="2"/>
        </w:rPr>
        <w:t xml:space="preserve"> a deed. (</w:t>
      </w:r>
      <w:r w:rsidR="001322D2">
        <w:rPr>
          <w:spacing w:val="2"/>
        </w:rPr>
        <w:t>W. Va.</w:t>
      </w:r>
      <w:r>
        <w:rPr>
          <w:spacing w:val="2"/>
        </w:rPr>
        <w:t xml:space="preserve"> Code §</w:t>
      </w:r>
      <w:r w:rsidR="008C647A">
        <w:rPr>
          <w:spacing w:val="2"/>
        </w:rPr>
        <w:t>§ </w:t>
      </w:r>
      <w:r>
        <w:rPr>
          <w:spacing w:val="2"/>
        </w:rPr>
        <w:t>11-10-13f and 11-10-13g</w:t>
      </w:r>
      <w:r w:rsidR="00C3731E">
        <w:rPr>
          <w:spacing w:val="2"/>
        </w:rPr>
        <w:t>.)</w:t>
      </w:r>
    </w:p>
    <w:p w14:paraId="22A38F07"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7B2D329"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Application of proceeds of levy</w:t>
      </w:r>
      <w:r>
        <w:rPr>
          <w:spacing w:val="2"/>
        </w:rPr>
        <w:t>: Any money realized from a levy shall be applied in the following order of priority: (1) against the expenses of the levy and sale; (2) against the liability upon which the levy was made; and (3) surplus proceeds are credited or refunded to the person legally entitled thereto. (</w:t>
      </w:r>
      <w:r w:rsidR="001322D2">
        <w:rPr>
          <w:spacing w:val="2"/>
        </w:rPr>
        <w:t>W. Va.</w:t>
      </w:r>
      <w:r>
        <w:rPr>
          <w:spacing w:val="2"/>
        </w:rPr>
        <w:t xml:space="preserve"> Code </w:t>
      </w:r>
      <w:r w:rsidR="008C647A">
        <w:rPr>
          <w:spacing w:val="2"/>
        </w:rPr>
        <w:t>§ </w:t>
      </w:r>
      <w:r>
        <w:rPr>
          <w:spacing w:val="2"/>
        </w:rPr>
        <w:t>11-10-13j</w:t>
      </w:r>
      <w:r w:rsidR="00C3731E">
        <w:rPr>
          <w:spacing w:val="2"/>
        </w:rPr>
        <w:t>.)</w:t>
      </w:r>
    </w:p>
    <w:p w14:paraId="225BC102" w14:textId="77777777" w:rsidR="00B84C75" w:rsidRDefault="00B84C75"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5083FF8" w14:textId="77777777" w:rsidR="00B84C75" w:rsidRPr="005927C5"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Application of lottery prizes to tax liabilities. </w:t>
      </w:r>
      <w:r w:rsidR="005927C5" w:rsidRPr="00CF2F9A">
        <w:rPr>
          <w:spacing w:val="2"/>
        </w:rPr>
        <w:t>T</w:t>
      </w:r>
      <w:r w:rsidRPr="00CF2F9A">
        <w:rPr>
          <w:spacing w:val="2"/>
        </w:rPr>
        <w:t xml:space="preserve">he Tax Commissioner </w:t>
      </w:r>
      <w:r w:rsidR="005927C5">
        <w:rPr>
          <w:spacing w:val="2"/>
        </w:rPr>
        <w:t>may</w:t>
      </w:r>
      <w:r w:rsidRPr="00CF2F9A">
        <w:rPr>
          <w:spacing w:val="2"/>
        </w:rPr>
        <w:t xml:space="preserve"> divert lottery prizes to offset tax liabilities of lottery winners.</w:t>
      </w:r>
      <w:r w:rsidR="005927C5">
        <w:rPr>
          <w:spacing w:val="2"/>
        </w:rPr>
        <w:t xml:space="preserve"> (</w:t>
      </w:r>
      <w:r w:rsidR="001322D2">
        <w:rPr>
          <w:spacing w:val="2"/>
        </w:rPr>
        <w:t>W. Va.</w:t>
      </w:r>
      <w:r w:rsidR="005927C5">
        <w:rPr>
          <w:spacing w:val="2"/>
        </w:rPr>
        <w:t xml:space="preserve"> Code </w:t>
      </w:r>
      <w:r w:rsidR="008C647A">
        <w:rPr>
          <w:spacing w:val="2"/>
        </w:rPr>
        <w:t>§ </w:t>
      </w:r>
      <w:r w:rsidR="005927C5">
        <w:rPr>
          <w:spacing w:val="2"/>
        </w:rPr>
        <w:t>11-10-5bb</w:t>
      </w:r>
      <w:r w:rsidR="00C3731E">
        <w:rPr>
          <w:spacing w:val="2"/>
        </w:rPr>
        <w:t>.)</w:t>
      </w:r>
    </w:p>
    <w:p w14:paraId="188AE98F"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42ECBF9"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Release of levy: </w:t>
      </w:r>
      <w:r>
        <w:rPr>
          <w:spacing w:val="2"/>
        </w:rPr>
        <w:t>The Tax Commissioner may release a levy upon all or part of any property or rights to property where he determines that such action will facilitate the collection of the liability. Such release does not operate to prevent subsequent levy. (</w:t>
      </w:r>
      <w:r w:rsidR="001322D2">
        <w:rPr>
          <w:spacing w:val="2"/>
        </w:rPr>
        <w:t>W. Va.</w:t>
      </w:r>
      <w:r>
        <w:rPr>
          <w:spacing w:val="2"/>
        </w:rPr>
        <w:t xml:space="preserve"> Code </w:t>
      </w:r>
      <w:r w:rsidR="008C647A">
        <w:rPr>
          <w:spacing w:val="2"/>
        </w:rPr>
        <w:t>§ </w:t>
      </w:r>
      <w:r>
        <w:rPr>
          <w:spacing w:val="2"/>
        </w:rPr>
        <w:t>11-10-13k</w:t>
      </w:r>
      <w:r w:rsidR="00C3731E">
        <w:rPr>
          <w:spacing w:val="2"/>
        </w:rPr>
        <w:t>.)</w:t>
      </w:r>
    </w:p>
    <w:p w14:paraId="3253CBB3" w14:textId="77777777" w:rsidR="00E55CE9" w:rsidRPr="00C978E1" w:rsidRDefault="00EA1BF2" w:rsidP="00CC26D1">
      <w:pPr>
        <w:pStyle w:val="Heading1"/>
        <w:rPr>
          <w:sz w:val="24"/>
        </w:rPr>
      </w:pPr>
      <w:bookmarkStart w:id="72" w:name="_Toc252956181"/>
      <w:bookmarkStart w:id="73" w:name="_Toc368311233"/>
      <w:bookmarkStart w:id="74" w:name="_Toc368392963"/>
      <w:bookmarkStart w:id="75" w:name="_Toc465943060"/>
      <w:bookmarkStart w:id="76" w:name="_Toc155094089"/>
      <w:r w:rsidRPr="00C978E1">
        <w:rPr>
          <w:sz w:val="24"/>
        </w:rPr>
        <w:t>¶ 915</w:t>
      </w:r>
      <w:r w:rsidR="00D34DA6" w:rsidRPr="00C978E1">
        <w:rPr>
          <w:sz w:val="24"/>
        </w:rPr>
        <w:t xml:space="preserve"> </w:t>
      </w:r>
      <w:r w:rsidRPr="00C978E1">
        <w:rPr>
          <w:sz w:val="24"/>
        </w:rPr>
        <w:t>Interest, Additions to Tax and Penalties</w:t>
      </w:r>
      <w:bookmarkEnd w:id="72"/>
      <w:bookmarkEnd w:id="73"/>
      <w:bookmarkEnd w:id="74"/>
      <w:bookmarkEnd w:id="75"/>
      <w:bookmarkEnd w:id="76"/>
    </w:p>
    <w:p w14:paraId="53BA6D5D" w14:textId="77777777" w:rsidR="005D3A1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xml:space="preserve">: </w:t>
      </w:r>
      <w:r w:rsidR="001322D2">
        <w:rPr>
          <w:spacing w:val="2"/>
        </w:rPr>
        <w:t>W. Va.</w:t>
      </w:r>
      <w:r>
        <w:rPr>
          <w:spacing w:val="2"/>
        </w:rPr>
        <w:t xml:space="preserve"> Code §</w:t>
      </w:r>
      <w:r w:rsidR="008C647A">
        <w:rPr>
          <w:spacing w:val="2"/>
        </w:rPr>
        <w:t>§ </w:t>
      </w:r>
      <w:r>
        <w:rPr>
          <w:spacing w:val="2"/>
        </w:rPr>
        <w:t>11-10-17</w:t>
      </w:r>
      <w:r w:rsidR="00386C7D">
        <w:rPr>
          <w:spacing w:val="2"/>
        </w:rPr>
        <w:t>, 11-10-17a, 11-10-18, 11-10-18a, 11-10-18b,</w:t>
      </w:r>
    </w:p>
    <w:p w14:paraId="320272BC"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r>
      <w:r>
        <w:rPr>
          <w:spacing w:val="2"/>
        </w:rPr>
        <w:tab/>
      </w:r>
      <w:r w:rsidR="00386C7D">
        <w:rPr>
          <w:spacing w:val="2"/>
        </w:rPr>
        <w:t>11-10-19 and 11-10-1</w:t>
      </w:r>
      <w:r>
        <w:rPr>
          <w:spacing w:val="2"/>
        </w:rPr>
        <w:t>9</w:t>
      </w:r>
      <w:r w:rsidR="00386C7D">
        <w:rPr>
          <w:spacing w:val="2"/>
        </w:rPr>
        <w:t>a</w:t>
      </w:r>
      <w:r>
        <w:rPr>
          <w:spacing w:val="2"/>
        </w:rPr>
        <w:t>.</w:t>
      </w:r>
    </w:p>
    <w:p w14:paraId="22F869FE"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F070AFE"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Interest on underpayments: </w:t>
      </w:r>
      <w:r>
        <w:rPr>
          <w:spacing w:val="2"/>
        </w:rPr>
        <w:t>Interest is charged on the amount of any tax</w:t>
      </w:r>
      <w:r w:rsidR="002677AE">
        <w:rPr>
          <w:spacing w:val="2"/>
        </w:rPr>
        <w:t>,</w:t>
      </w:r>
      <w:r>
        <w:rPr>
          <w:spacing w:val="2"/>
        </w:rPr>
        <w:t xml:space="preserve"> administered under the Tax Procedure Act</w:t>
      </w:r>
      <w:r w:rsidR="002677AE">
        <w:rPr>
          <w:spacing w:val="2"/>
        </w:rPr>
        <w:t>,</w:t>
      </w:r>
      <w:r>
        <w:rPr>
          <w:spacing w:val="2"/>
        </w:rPr>
        <w:t xml:space="preserve"> </w:t>
      </w:r>
      <w:r w:rsidR="00CF1521">
        <w:rPr>
          <w:spacing w:val="2"/>
        </w:rPr>
        <w:t>which is</w:t>
      </w:r>
      <w:r w:rsidR="002677AE">
        <w:rPr>
          <w:spacing w:val="2"/>
        </w:rPr>
        <w:t xml:space="preserve"> </w:t>
      </w:r>
      <w:r>
        <w:rPr>
          <w:spacing w:val="2"/>
        </w:rPr>
        <w:t xml:space="preserve">not paid on or before the last day for payment. If a refund is made or credit established upon an erroneous claim, interest on the amount refunded or credited is charged from the date the refund was made to the date such amount is recovered. The following special rules apply to interest on underpayments: (1) interest payable to the state may be collected in the same manner as taxes (e.g., by levy and distraint); (2) no interest is imposed on interest; (3) interest </w:t>
      </w:r>
      <w:r>
        <w:rPr>
          <w:spacing w:val="2"/>
        </w:rPr>
        <w:lastRenderedPageBreak/>
        <w:t>is imposed on penalties and additions to tax if not paid within 15 days from the date of notice and demand therefor</w:t>
      </w:r>
      <w:r w:rsidR="00263327">
        <w:rPr>
          <w:spacing w:val="2"/>
        </w:rPr>
        <w:t>e</w:t>
      </w:r>
      <w:r>
        <w:rPr>
          <w:spacing w:val="2"/>
        </w:rPr>
        <w:t>; (4) if notice and demand is made for payment of any tax and such tax is paid within 15 days after the date of such notice and demand, interest is not imposed for the period after the date of notice and demand; and (5) interest is not imposed on any failure to pay estimated business and occupation, severance, telecommunications, business franchise, personal or corporation net income taxes (but additions to tax may apply). (</w:t>
      </w:r>
      <w:r w:rsidR="001322D2">
        <w:rPr>
          <w:spacing w:val="2"/>
        </w:rPr>
        <w:t>W. Va.</w:t>
      </w:r>
      <w:r>
        <w:rPr>
          <w:spacing w:val="2"/>
        </w:rPr>
        <w:t xml:space="preserve"> Code §</w:t>
      </w:r>
      <w:r w:rsidR="008C647A">
        <w:rPr>
          <w:spacing w:val="2"/>
        </w:rPr>
        <w:t>§ </w:t>
      </w:r>
      <w:r>
        <w:rPr>
          <w:spacing w:val="2"/>
        </w:rPr>
        <w:t>11-10-17 and 11-10-17(a)</w:t>
      </w:r>
      <w:r w:rsidR="00C3731E">
        <w:rPr>
          <w:spacing w:val="2"/>
        </w:rPr>
        <w:t>.)</w:t>
      </w:r>
    </w:p>
    <w:p w14:paraId="3C3D8452" w14:textId="77777777" w:rsidR="00141A77" w:rsidRDefault="00141A77"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F0A13A9" w14:textId="1F5DE54D"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Interest on overpayments: </w:t>
      </w:r>
      <w:r>
        <w:rPr>
          <w:spacing w:val="2"/>
        </w:rPr>
        <w:t xml:space="preserve">Subject to various special rules, interest is allowed on any amount which is administratively or judicially determined to be an overpayment of tax administered under the Tax Procedure Act </w:t>
      </w:r>
      <w:r w:rsidR="00013EBD">
        <w:rPr>
          <w:spacing w:val="2"/>
        </w:rPr>
        <w:t>except for</w:t>
      </w:r>
      <w:r>
        <w:rPr>
          <w:spacing w:val="2"/>
        </w:rPr>
        <w:t xml:space="preserve"> the business registration tax and motor carrier road tax. Interest </w:t>
      </w:r>
      <w:r w:rsidR="00263327">
        <w:rPr>
          <w:spacing w:val="2"/>
        </w:rPr>
        <w:t xml:space="preserve">on overpayments only </w:t>
      </w:r>
      <w:r>
        <w:rPr>
          <w:spacing w:val="2"/>
        </w:rPr>
        <w:t xml:space="preserve">begins to accrue on the date a claim for credit or refund is filed. Within 30 days after a final determination of entitlement to refund, the Tax Commissioner will authorize a refund or establish a credit as requested by the taxpayer. </w:t>
      </w:r>
      <w:r w:rsidR="006E302A">
        <w:rPr>
          <w:spacing w:val="2"/>
        </w:rPr>
        <w:t xml:space="preserve"> N</w:t>
      </w:r>
      <w:r w:rsidR="00263327">
        <w:rPr>
          <w:spacing w:val="2"/>
        </w:rPr>
        <w:t xml:space="preserve">o interest is payable </w:t>
      </w:r>
      <w:r>
        <w:rPr>
          <w:spacing w:val="2"/>
        </w:rPr>
        <w:t xml:space="preserve">if the Tax Commissioner authorizes a refund or establishes a credit within 90 days after the date a claim for refund is filed, </w:t>
      </w:r>
      <w:r w:rsidRPr="006E302A">
        <w:rPr>
          <w:spacing w:val="2"/>
        </w:rPr>
        <w:t xml:space="preserve">except </w:t>
      </w:r>
      <w:r w:rsidR="003A22A8" w:rsidRPr="00263327">
        <w:rPr>
          <w:spacing w:val="2"/>
        </w:rPr>
        <w:t>in the case of</w:t>
      </w:r>
      <w:r w:rsidR="003A22A8">
        <w:rPr>
          <w:spacing w:val="2"/>
        </w:rPr>
        <w:t xml:space="preserve"> </w:t>
      </w:r>
      <w:r w:rsidR="00263327">
        <w:rPr>
          <w:spacing w:val="2"/>
        </w:rPr>
        <w:t xml:space="preserve">claims for refunds of </w:t>
      </w:r>
      <w:r>
        <w:rPr>
          <w:spacing w:val="2"/>
        </w:rPr>
        <w:t>personal or corporation net income taxes no interest is allowed on overpayments if the Tax Commissioner authorizes a refund or establishes a credit within six months after the date a claim for refund or credit is filed.</w:t>
      </w:r>
    </w:p>
    <w:p w14:paraId="60A0F403" w14:textId="77777777" w:rsidR="002A26B9" w:rsidRDefault="002A26B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9BE0B15" w14:textId="7C59E773"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Rate of interest</w:t>
      </w:r>
      <w:r>
        <w:rPr>
          <w:spacing w:val="2"/>
        </w:rPr>
        <w:t xml:space="preserve">: </w:t>
      </w:r>
      <w:r w:rsidRPr="006E302A">
        <w:rPr>
          <w:spacing w:val="2"/>
        </w:rPr>
        <w:t>The Tax Commissioner is require</w:t>
      </w:r>
      <w:r w:rsidR="006E302A" w:rsidRPr="006E302A">
        <w:rPr>
          <w:spacing w:val="2"/>
        </w:rPr>
        <w:t>d</w:t>
      </w:r>
      <w:r w:rsidRPr="006E302A">
        <w:rPr>
          <w:spacing w:val="2"/>
        </w:rPr>
        <w:t xml:space="preserve"> to establish interest rates for tax underpayments </w:t>
      </w:r>
      <w:r w:rsidR="00265625" w:rsidRPr="006E302A">
        <w:rPr>
          <w:spacing w:val="2"/>
        </w:rPr>
        <w:t xml:space="preserve">and overpayments </w:t>
      </w:r>
      <w:r w:rsidRPr="006E302A">
        <w:rPr>
          <w:spacing w:val="2"/>
        </w:rPr>
        <w:t>based on the adjusted prime rate</w:t>
      </w:r>
      <w:r w:rsidRPr="00006D74">
        <w:rPr>
          <w:spacing w:val="2"/>
        </w:rPr>
        <w:t xml:space="preserve">. </w:t>
      </w:r>
      <w:r w:rsidR="00317EFF" w:rsidRPr="00006D74">
        <w:rPr>
          <w:spacing w:val="2"/>
        </w:rPr>
        <w:t xml:space="preserve">The </w:t>
      </w:r>
      <w:r w:rsidRPr="00006D74">
        <w:rPr>
          <w:spacing w:val="2"/>
        </w:rPr>
        <w:t>rate</w:t>
      </w:r>
      <w:r w:rsidR="00265625" w:rsidRPr="00006D74">
        <w:rPr>
          <w:spacing w:val="2"/>
        </w:rPr>
        <w:t xml:space="preserve">s </w:t>
      </w:r>
      <w:r w:rsidR="00317EFF">
        <w:rPr>
          <w:spacing w:val="2"/>
        </w:rPr>
        <w:t>could</w:t>
      </w:r>
      <w:r w:rsidR="00317EFF" w:rsidRPr="00006D74">
        <w:rPr>
          <w:spacing w:val="2"/>
        </w:rPr>
        <w:t xml:space="preserve"> </w:t>
      </w:r>
      <w:r w:rsidRPr="00006D74">
        <w:rPr>
          <w:spacing w:val="2"/>
        </w:rPr>
        <w:t xml:space="preserve">not be less than eight (8) percent per annum </w:t>
      </w:r>
      <w:r w:rsidR="005825FF" w:rsidRPr="00006D74">
        <w:rPr>
          <w:spacing w:val="2"/>
        </w:rPr>
        <w:t xml:space="preserve">for taxable years beginning prior to January 1, </w:t>
      </w:r>
      <w:r w:rsidR="00013EBD" w:rsidRPr="00006D74">
        <w:rPr>
          <w:spacing w:val="2"/>
        </w:rPr>
        <w:t>2017,</w:t>
      </w:r>
      <w:r w:rsidR="005825FF" w:rsidRPr="00006D74">
        <w:rPr>
          <w:spacing w:val="2"/>
        </w:rPr>
        <w:t xml:space="preserve"> </w:t>
      </w:r>
      <w:r w:rsidRPr="00006D74">
        <w:rPr>
          <w:spacing w:val="2"/>
        </w:rPr>
        <w:t xml:space="preserve">and </w:t>
      </w:r>
      <w:r w:rsidR="00317EFF">
        <w:rPr>
          <w:spacing w:val="2"/>
        </w:rPr>
        <w:t>we</w:t>
      </w:r>
      <w:r w:rsidR="00317EFF" w:rsidRPr="00006D74">
        <w:rPr>
          <w:spacing w:val="2"/>
        </w:rPr>
        <w:t xml:space="preserve">re </w:t>
      </w:r>
      <w:r w:rsidRPr="00006D74">
        <w:rPr>
          <w:spacing w:val="2"/>
        </w:rPr>
        <w:t>determined every six months.</w:t>
      </w:r>
      <w:r w:rsidR="005825FF" w:rsidRPr="00006D74">
        <w:rPr>
          <w:spacing w:val="2"/>
        </w:rPr>
        <w:t xml:space="preserve"> After December 31, 2016, the interest rate </w:t>
      </w:r>
      <w:r w:rsidR="00317EFF">
        <w:rPr>
          <w:spacing w:val="2"/>
        </w:rPr>
        <w:t>is</w:t>
      </w:r>
      <w:r w:rsidR="00774C87" w:rsidRPr="00006D74">
        <w:rPr>
          <w:spacing w:val="2"/>
        </w:rPr>
        <w:t xml:space="preserve"> </w:t>
      </w:r>
      <w:r w:rsidR="005825FF" w:rsidRPr="00006D74">
        <w:rPr>
          <w:spacing w:val="2"/>
        </w:rPr>
        <w:t>adjusted prime rate, plus three percentage points as of the first business day of December</w:t>
      </w:r>
      <w:r w:rsidR="00E70B37" w:rsidRPr="00006D74">
        <w:rPr>
          <w:spacing w:val="2"/>
        </w:rPr>
        <w:t>.</w:t>
      </w:r>
      <w:r w:rsidR="005825FF">
        <w:rPr>
          <w:spacing w:val="2"/>
        </w:rPr>
        <w:t xml:space="preserve"> </w:t>
      </w:r>
      <w:r w:rsidR="00774C87">
        <w:rPr>
          <w:spacing w:val="2"/>
        </w:rPr>
        <w:t xml:space="preserve"> </w:t>
      </w:r>
      <w:r w:rsidR="00317EFF">
        <w:rPr>
          <w:spacing w:val="2"/>
        </w:rPr>
        <w:t xml:space="preserve">The </w:t>
      </w:r>
      <w:r w:rsidR="00774C87">
        <w:rPr>
          <w:spacing w:val="2"/>
        </w:rPr>
        <w:t xml:space="preserve">rate </w:t>
      </w:r>
      <w:r w:rsidR="00317EFF">
        <w:rPr>
          <w:spacing w:val="2"/>
        </w:rPr>
        <w:t>applies</w:t>
      </w:r>
      <w:r w:rsidR="00774C87">
        <w:rPr>
          <w:spacing w:val="2"/>
        </w:rPr>
        <w:t xml:space="preserve"> for the next calendar</w:t>
      </w:r>
      <w:r w:rsidR="00A76BAC">
        <w:rPr>
          <w:spacing w:val="2"/>
        </w:rPr>
        <w:t xml:space="preserve"> year</w:t>
      </w:r>
      <w:r w:rsidR="005825FF">
        <w:rPr>
          <w:spacing w:val="2"/>
        </w:rPr>
        <w:t xml:space="preserve"> </w:t>
      </w:r>
      <w:r w:rsidR="00317EFF">
        <w:rPr>
          <w:spacing w:val="2"/>
        </w:rPr>
        <w:t>and is</w:t>
      </w:r>
      <w:r w:rsidR="005825FF">
        <w:rPr>
          <w:spacing w:val="2"/>
        </w:rPr>
        <w:t xml:space="preserve"> adjusted annually rather than biannually.</w:t>
      </w:r>
      <w:r w:rsidR="00265625" w:rsidRPr="006E302A">
        <w:rPr>
          <w:spacing w:val="2"/>
        </w:rPr>
        <w:t xml:space="preserve"> </w:t>
      </w:r>
    </w:p>
    <w:p w14:paraId="2ABBDF00" w14:textId="77777777" w:rsidR="00265625" w:rsidRPr="006E302A" w:rsidRDefault="00265625"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466C996" w14:textId="77777777"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t>The interest rates are as follows:</w:t>
      </w:r>
    </w:p>
    <w:p w14:paraId="76503703" w14:textId="77777777" w:rsidR="00265625"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r>
      <w:r w:rsidRPr="006E302A">
        <w:rPr>
          <w:spacing w:val="2"/>
        </w:rPr>
        <w:tab/>
      </w:r>
      <w:r w:rsidRPr="006E302A">
        <w:rPr>
          <w:spacing w:val="2"/>
        </w:rPr>
        <w:tab/>
      </w:r>
      <w:r w:rsidRPr="006E302A">
        <w:rPr>
          <w:spacing w:val="2"/>
        </w:rPr>
        <w:tab/>
      </w:r>
      <w:r w:rsidRPr="006E302A">
        <w:rPr>
          <w:spacing w:val="2"/>
        </w:rPr>
        <w:tab/>
      </w:r>
      <w:r w:rsidRPr="006E302A">
        <w:rPr>
          <w:spacing w:val="2"/>
        </w:rPr>
        <w:tab/>
      </w:r>
      <w:r w:rsidRPr="006E302A">
        <w:rPr>
          <w:spacing w:val="2"/>
        </w:rPr>
        <w:tab/>
      </w:r>
      <w:r w:rsidRPr="006E302A">
        <w:rPr>
          <w:spacing w:val="2"/>
        </w:rPr>
        <w:tab/>
      </w:r>
      <w:r w:rsidRPr="006E302A">
        <w:rPr>
          <w:spacing w:val="2"/>
        </w:rPr>
        <w:tab/>
      </w:r>
      <w:r w:rsidRPr="006E302A">
        <w:rPr>
          <w:spacing w:val="2"/>
        </w:rPr>
        <w:tab/>
      </w:r>
      <w:r w:rsidRPr="006E302A">
        <w:rPr>
          <w:spacing w:val="2"/>
        </w:rPr>
        <w:tab/>
      </w:r>
      <w:r w:rsidRPr="006E302A">
        <w:rPr>
          <w:spacing w:val="2"/>
        </w:rPr>
        <w:tab/>
      </w:r>
      <w:r w:rsidRPr="006E302A">
        <w:rPr>
          <w:spacing w:val="2"/>
        </w:rPr>
        <w:tab/>
        <w:t>On Underpayments On Overpayments</w:t>
      </w:r>
    </w:p>
    <w:p w14:paraId="7E5B5EC7" w14:textId="77777777"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t>July 1, 1989 through June 30, 1990 -</w:t>
      </w:r>
      <w:r w:rsidRPr="006E302A">
        <w:rPr>
          <w:spacing w:val="2"/>
        </w:rPr>
        <w:tab/>
      </w:r>
      <w:r w:rsidRPr="006E302A">
        <w:rPr>
          <w:spacing w:val="2"/>
        </w:rPr>
        <w:tab/>
      </w:r>
      <w:r w:rsidRPr="006E302A">
        <w:rPr>
          <w:spacing w:val="2"/>
        </w:rPr>
        <w:tab/>
      </w:r>
      <w:r w:rsidRPr="006E302A">
        <w:rPr>
          <w:spacing w:val="2"/>
        </w:rPr>
        <w:tab/>
        <w:t>11%</w:t>
      </w:r>
      <w:r w:rsidRPr="006E302A">
        <w:rPr>
          <w:spacing w:val="2"/>
        </w:rPr>
        <w:tab/>
      </w:r>
      <w:r w:rsidRPr="006E302A">
        <w:rPr>
          <w:spacing w:val="2"/>
        </w:rPr>
        <w:tab/>
      </w:r>
      <w:r w:rsidRPr="006E302A">
        <w:rPr>
          <w:spacing w:val="2"/>
        </w:rPr>
        <w:tab/>
      </w:r>
      <w:r w:rsidRPr="006E302A">
        <w:rPr>
          <w:spacing w:val="2"/>
        </w:rPr>
        <w:tab/>
        <w:t>11%</w:t>
      </w:r>
    </w:p>
    <w:p w14:paraId="124FFFB1" w14:textId="77777777"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t>July 1, 1990 through December 31, 1991 -</w:t>
      </w:r>
      <w:r w:rsidRPr="006E302A">
        <w:rPr>
          <w:spacing w:val="2"/>
        </w:rPr>
        <w:tab/>
      </w:r>
      <w:r w:rsidRPr="006E302A">
        <w:rPr>
          <w:spacing w:val="2"/>
        </w:rPr>
        <w:tab/>
      </w:r>
      <w:r w:rsidRPr="006E302A">
        <w:rPr>
          <w:spacing w:val="2"/>
        </w:rPr>
        <w:tab/>
        <w:t>10%</w:t>
      </w:r>
      <w:r w:rsidRPr="006E302A">
        <w:rPr>
          <w:spacing w:val="2"/>
        </w:rPr>
        <w:tab/>
      </w:r>
      <w:r w:rsidRPr="006E302A">
        <w:rPr>
          <w:spacing w:val="2"/>
        </w:rPr>
        <w:tab/>
      </w:r>
      <w:r w:rsidRPr="006E302A">
        <w:rPr>
          <w:spacing w:val="2"/>
        </w:rPr>
        <w:tab/>
      </w:r>
      <w:r w:rsidRPr="006E302A">
        <w:rPr>
          <w:spacing w:val="2"/>
        </w:rPr>
        <w:tab/>
        <w:t>10%</w:t>
      </w:r>
    </w:p>
    <w:p w14:paraId="2210E578" w14:textId="77777777"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t>January 1, 1992 through June 30, 1992 -</w:t>
      </w:r>
      <w:r w:rsidRPr="006E302A">
        <w:rPr>
          <w:spacing w:val="2"/>
        </w:rPr>
        <w:tab/>
      </w:r>
      <w:r w:rsidRPr="006E302A">
        <w:rPr>
          <w:spacing w:val="2"/>
        </w:rPr>
        <w:tab/>
      </w:r>
      <w:r w:rsidRPr="006E302A">
        <w:rPr>
          <w:spacing w:val="2"/>
        </w:rPr>
        <w:tab/>
        <w:t>9%</w:t>
      </w:r>
      <w:r w:rsidRPr="006E302A">
        <w:rPr>
          <w:spacing w:val="2"/>
        </w:rPr>
        <w:tab/>
      </w:r>
      <w:r w:rsidRPr="006E302A">
        <w:rPr>
          <w:spacing w:val="2"/>
        </w:rPr>
        <w:tab/>
      </w:r>
      <w:r w:rsidRPr="006E302A">
        <w:rPr>
          <w:spacing w:val="2"/>
        </w:rPr>
        <w:tab/>
      </w:r>
      <w:r w:rsidRPr="006E302A">
        <w:rPr>
          <w:spacing w:val="2"/>
        </w:rPr>
        <w:tab/>
      </w:r>
      <w:r w:rsidRPr="006E302A">
        <w:rPr>
          <w:spacing w:val="2"/>
        </w:rPr>
        <w:tab/>
      </w:r>
      <w:r w:rsidR="002A26B9">
        <w:rPr>
          <w:spacing w:val="2"/>
        </w:rPr>
        <w:t xml:space="preserve">  </w:t>
      </w:r>
      <w:r w:rsidRPr="006E302A">
        <w:rPr>
          <w:spacing w:val="2"/>
        </w:rPr>
        <w:t>9%</w:t>
      </w:r>
    </w:p>
    <w:p w14:paraId="7D4000F6" w14:textId="77777777"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t>July 1, 1992 through December 31, 1995 -</w:t>
      </w:r>
      <w:r w:rsidRPr="006E302A">
        <w:rPr>
          <w:spacing w:val="2"/>
        </w:rPr>
        <w:tab/>
      </w:r>
      <w:r w:rsidRPr="006E302A">
        <w:rPr>
          <w:spacing w:val="2"/>
        </w:rPr>
        <w:tab/>
      </w:r>
      <w:r w:rsidRPr="006E302A">
        <w:rPr>
          <w:spacing w:val="2"/>
        </w:rPr>
        <w:tab/>
        <w:t>8%</w:t>
      </w:r>
      <w:r w:rsidRPr="006E302A">
        <w:rPr>
          <w:spacing w:val="2"/>
        </w:rPr>
        <w:tab/>
      </w:r>
      <w:r w:rsidRPr="006E302A">
        <w:rPr>
          <w:spacing w:val="2"/>
        </w:rPr>
        <w:tab/>
      </w:r>
      <w:r w:rsidRPr="006E302A">
        <w:rPr>
          <w:spacing w:val="2"/>
        </w:rPr>
        <w:tab/>
      </w:r>
      <w:r w:rsidRPr="006E302A">
        <w:rPr>
          <w:spacing w:val="2"/>
        </w:rPr>
        <w:tab/>
      </w:r>
      <w:r w:rsidRPr="006E302A">
        <w:rPr>
          <w:spacing w:val="2"/>
        </w:rPr>
        <w:tab/>
      </w:r>
      <w:r w:rsidR="002A26B9">
        <w:rPr>
          <w:spacing w:val="2"/>
        </w:rPr>
        <w:t xml:space="preserve">  </w:t>
      </w:r>
      <w:r w:rsidRPr="006E302A">
        <w:rPr>
          <w:spacing w:val="2"/>
        </w:rPr>
        <w:t>8%</w:t>
      </w:r>
    </w:p>
    <w:p w14:paraId="1B71CB70" w14:textId="77777777"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t>January 1, 1996 through December 31, 1996 -</w:t>
      </w:r>
      <w:r w:rsidRPr="006E302A">
        <w:rPr>
          <w:spacing w:val="2"/>
        </w:rPr>
        <w:tab/>
      </w:r>
      <w:r w:rsidRPr="006E302A">
        <w:rPr>
          <w:spacing w:val="2"/>
        </w:rPr>
        <w:tab/>
        <w:t>9%</w:t>
      </w:r>
      <w:r w:rsidRPr="006E302A">
        <w:rPr>
          <w:spacing w:val="2"/>
        </w:rPr>
        <w:tab/>
      </w:r>
      <w:r w:rsidRPr="006E302A">
        <w:rPr>
          <w:spacing w:val="2"/>
        </w:rPr>
        <w:tab/>
      </w:r>
      <w:r w:rsidRPr="006E302A">
        <w:rPr>
          <w:spacing w:val="2"/>
        </w:rPr>
        <w:tab/>
      </w:r>
      <w:r w:rsidRPr="006E302A">
        <w:rPr>
          <w:spacing w:val="2"/>
        </w:rPr>
        <w:tab/>
      </w:r>
      <w:r w:rsidRPr="006E302A">
        <w:rPr>
          <w:spacing w:val="2"/>
        </w:rPr>
        <w:tab/>
      </w:r>
      <w:r w:rsidR="002A26B9">
        <w:rPr>
          <w:spacing w:val="2"/>
        </w:rPr>
        <w:t xml:space="preserve">  </w:t>
      </w:r>
      <w:r w:rsidRPr="006E302A">
        <w:rPr>
          <w:spacing w:val="2"/>
        </w:rPr>
        <w:t>9%</w:t>
      </w:r>
    </w:p>
    <w:p w14:paraId="77965B14" w14:textId="77777777"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t>January 1, 1997 through December 31, 1997 -</w:t>
      </w:r>
      <w:r w:rsidRPr="006E302A">
        <w:rPr>
          <w:spacing w:val="2"/>
        </w:rPr>
        <w:tab/>
      </w:r>
      <w:r w:rsidRPr="006E302A">
        <w:rPr>
          <w:spacing w:val="2"/>
        </w:rPr>
        <w:tab/>
        <w:t>8%</w:t>
      </w:r>
      <w:r w:rsidRPr="006E302A">
        <w:rPr>
          <w:spacing w:val="2"/>
        </w:rPr>
        <w:tab/>
      </w:r>
      <w:r w:rsidRPr="006E302A">
        <w:rPr>
          <w:spacing w:val="2"/>
        </w:rPr>
        <w:tab/>
      </w:r>
      <w:r w:rsidRPr="006E302A">
        <w:rPr>
          <w:spacing w:val="2"/>
        </w:rPr>
        <w:tab/>
      </w:r>
      <w:r w:rsidRPr="006E302A">
        <w:rPr>
          <w:spacing w:val="2"/>
        </w:rPr>
        <w:tab/>
      </w:r>
      <w:r w:rsidRPr="006E302A">
        <w:rPr>
          <w:spacing w:val="2"/>
        </w:rPr>
        <w:tab/>
      </w:r>
      <w:r w:rsidR="002A26B9">
        <w:rPr>
          <w:spacing w:val="2"/>
        </w:rPr>
        <w:t xml:space="preserve">  </w:t>
      </w:r>
      <w:r w:rsidRPr="006E302A">
        <w:rPr>
          <w:spacing w:val="2"/>
        </w:rPr>
        <w:t>8%</w:t>
      </w:r>
    </w:p>
    <w:p w14:paraId="5E3114D6" w14:textId="77777777"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t>January 1, 1998 through December 31, 1998 -</w:t>
      </w:r>
      <w:r w:rsidRPr="006E302A">
        <w:rPr>
          <w:spacing w:val="2"/>
        </w:rPr>
        <w:tab/>
      </w:r>
      <w:r w:rsidRPr="006E302A">
        <w:rPr>
          <w:spacing w:val="2"/>
        </w:rPr>
        <w:tab/>
        <w:t>9%</w:t>
      </w:r>
      <w:r w:rsidRPr="006E302A">
        <w:rPr>
          <w:spacing w:val="2"/>
        </w:rPr>
        <w:tab/>
      </w:r>
      <w:r w:rsidRPr="006E302A">
        <w:rPr>
          <w:spacing w:val="2"/>
        </w:rPr>
        <w:tab/>
      </w:r>
      <w:r w:rsidRPr="006E302A">
        <w:rPr>
          <w:spacing w:val="2"/>
        </w:rPr>
        <w:tab/>
      </w:r>
      <w:r w:rsidRPr="006E302A">
        <w:rPr>
          <w:spacing w:val="2"/>
        </w:rPr>
        <w:tab/>
      </w:r>
      <w:r w:rsidRPr="006E302A">
        <w:rPr>
          <w:spacing w:val="2"/>
        </w:rPr>
        <w:tab/>
      </w:r>
      <w:r w:rsidR="002A26B9">
        <w:rPr>
          <w:spacing w:val="2"/>
        </w:rPr>
        <w:t xml:space="preserve">  </w:t>
      </w:r>
      <w:r w:rsidRPr="006E302A">
        <w:rPr>
          <w:spacing w:val="2"/>
        </w:rPr>
        <w:t>9%</w:t>
      </w:r>
    </w:p>
    <w:p w14:paraId="1BF93847" w14:textId="77777777"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t xml:space="preserve">January 1, 1999 through June 30, 2000 - </w:t>
      </w:r>
      <w:r w:rsidRPr="006E302A">
        <w:rPr>
          <w:spacing w:val="2"/>
        </w:rPr>
        <w:tab/>
      </w:r>
      <w:r w:rsidRPr="006E302A">
        <w:rPr>
          <w:spacing w:val="2"/>
        </w:rPr>
        <w:tab/>
      </w:r>
      <w:r w:rsidRPr="006E302A">
        <w:rPr>
          <w:spacing w:val="2"/>
        </w:rPr>
        <w:tab/>
        <w:t>8%</w:t>
      </w:r>
      <w:r w:rsidRPr="006E302A">
        <w:rPr>
          <w:spacing w:val="2"/>
        </w:rPr>
        <w:tab/>
      </w:r>
      <w:r w:rsidRPr="006E302A">
        <w:rPr>
          <w:spacing w:val="2"/>
        </w:rPr>
        <w:tab/>
      </w:r>
      <w:r w:rsidRPr="006E302A">
        <w:rPr>
          <w:spacing w:val="2"/>
        </w:rPr>
        <w:tab/>
      </w:r>
      <w:r w:rsidRPr="006E302A">
        <w:rPr>
          <w:spacing w:val="2"/>
        </w:rPr>
        <w:tab/>
      </w:r>
      <w:r w:rsidRPr="006E302A">
        <w:rPr>
          <w:spacing w:val="2"/>
        </w:rPr>
        <w:tab/>
      </w:r>
      <w:r w:rsidR="002A26B9">
        <w:rPr>
          <w:spacing w:val="2"/>
        </w:rPr>
        <w:t xml:space="preserve">  </w:t>
      </w:r>
      <w:r w:rsidRPr="006E302A">
        <w:rPr>
          <w:spacing w:val="2"/>
        </w:rPr>
        <w:t>8%</w:t>
      </w:r>
    </w:p>
    <w:p w14:paraId="42F0A9CD" w14:textId="77777777"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t>July 1, 2000 through December 31,</w:t>
      </w:r>
      <w:r w:rsidRPr="006E302A">
        <w:rPr>
          <w:spacing w:val="2"/>
        </w:rPr>
        <w:tab/>
        <w:t xml:space="preserve"> 2001 -</w:t>
      </w:r>
      <w:r w:rsidRPr="006E302A">
        <w:rPr>
          <w:spacing w:val="2"/>
        </w:rPr>
        <w:tab/>
      </w:r>
      <w:r w:rsidRPr="006E302A">
        <w:rPr>
          <w:spacing w:val="2"/>
        </w:rPr>
        <w:tab/>
        <w:t>9%</w:t>
      </w:r>
      <w:r w:rsidRPr="006E302A">
        <w:rPr>
          <w:spacing w:val="2"/>
        </w:rPr>
        <w:tab/>
      </w:r>
      <w:r w:rsidRPr="006E302A">
        <w:rPr>
          <w:spacing w:val="2"/>
        </w:rPr>
        <w:tab/>
      </w:r>
      <w:r w:rsidRPr="006E302A">
        <w:rPr>
          <w:spacing w:val="2"/>
        </w:rPr>
        <w:tab/>
      </w:r>
      <w:r w:rsidRPr="006E302A">
        <w:rPr>
          <w:spacing w:val="2"/>
        </w:rPr>
        <w:tab/>
      </w:r>
      <w:r w:rsidRPr="006E302A">
        <w:rPr>
          <w:spacing w:val="2"/>
        </w:rPr>
        <w:tab/>
      </w:r>
      <w:r w:rsidR="002A26B9">
        <w:rPr>
          <w:spacing w:val="2"/>
        </w:rPr>
        <w:t xml:space="preserve">  </w:t>
      </w:r>
      <w:r w:rsidRPr="006E302A">
        <w:rPr>
          <w:spacing w:val="2"/>
        </w:rPr>
        <w:t>9%</w:t>
      </w:r>
    </w:p>
    <w:p w14:paraId="25AEE52E" w14:textId="77777777" w:rsidR="003A22A8" w:rsidRPr="006E302A"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t>January 1, 2002 through June 30, 2002 -</w:t>
      </w:r>
      <w:r w:rsidRPr="006E302A">
        <w:rPr>
          <w:spacing w:val="2"/>
        </w:rPr>
        <w:tab/>
      </w:r>
      <w:r w:rsidRPr="006E302A">
        <w:rPr>
          <w:spacing w:val="2"/>
        </w:rPr>
        <w:tab/>
      </w:r>
      <w:r w:rsidRPr="006E302A">
        <w:rPr>
          <w:spacing w:val="2"/>
        </w:rPr>
        <w:tab/>
        <w:t>8%</w:t>
      </w:r>
      <w:r w:rsidRPr="006E302A">
        <w:rPr>
          <w:spacing w:val="2"/>
        </w:rPr>
        <w:tab/>
      </w:r>
      <w:r w:rsidRPr="006E302A">
        <w:rPr>
          <w:spacing w:val="2"/>
        </w:rPr>
        <w:tab/>
      </w:r>
      <w:r w:rsidRPr="006E302A">
        <w:rPr>
          <w:spacing w:val="2"/>
        </w:rPr>
        <w:tab/>
      </w:r>
      <w:r w:rsidRPr="006E302A">
        <w:rPr>
          <w:spacing w:val="2"/>
        </w:rPr>
        <w:tab/>
      </w:r>
      <w:r w:rsidRPr="006E302A">
        <w:rPr>
          <w:spacing w:val="2"/>
        </w:rPr>
        <w:tab/>
      </w:r>
      <w:r w:rsidR="002A26B9">
        <w:rPr>
          <w:spacing w:val="2"/>
        </w:rPr>
        <w:t xml:space="preserve">  </w:t>
      </w:r>
      <w:r w:rsidRPr="006E302A">
        <w:rPr>
          <w:spacing w:val="2"/>
        </w:rPr>
        <w:t>8%</w:t>
      </w:r>
    </w:p>
    <w:p w14:paraId="419AE908" w14:textId="77777777" w:rsidR="00C85D56"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sidRPr="006E302A">
        <w:rPr>
          <w:spacing w:val="2"/>
        </w:rPr>
        <w:tab/>
      </w:r>
      <w:r w:rsidRPr="006E302A">
        <w:rPr>
          <w:spacing w:val="2"/>
        </w:rPr>
        <w:tab/>
      </w:r>
      <w:r w:rsidR="003A22A8" w:rsidRPr="00E20ADE">
        <w:rPr>
          <w:spacing w:val="2"/>
        </w:rPr>
        <w:t>July 1, 2002</w:t>
      </w:r>
      <w:r w:rsidRPr="00E20ADE">
        <w:rPr>
          <w:spacing w:val="2"/>
        </w:rPr>
        <w:t xml:space="preserve"> </w:t>
      </w:r>
      <w:r w:rsidR="003A22A8" w:rsidRPr="00E20ADE">
        <w:rPr>
          <w:spacing w:val="2"/>
        </w:rPr>
        <w:t xml:space="preserve">through </w:t>
      </w:r>
      <w:r w:rsidR="002A7A1A" w:rsidRPr="00E20ADE">
        <w:rPr>
          <w:spacing w:val="2"/>
        </w:rPr>
        <w:t xml:space="preserve">December </w:t>
      </w:r>
      <w:r w:rsidRPr="00E20ADE">
        <w:rPr>
          <w:spacing w:val="2"/>
        </w:rPr>
        <w:t>3</w:t>
      </w:r>
      <w:r w:rsidR="002A7A1A" w:rsidRPr="00E20ADE">
        <w:rPr>
          <w:spacing w:val="2"/>
        </w:rPr>
        <w:t>1</w:t>
      </w:r>
      <w:r w:rsidRPr="00E20ADE">
        <w:rPr>
          <w:spacing w:val="2"/>
        </w:rPr>
        <w:t xml:space="preserve">, </w:t>
      </w:r>
      <w:r w:rsidR="00E229CF" w:rsidRPr="00E20ADE">
        <w:rPr>
          <w:spacing w:val="2"/>
        </w:rPr>
        <w:t>20</w:t>
      </w:r>
      <w:r w:rsidR="00E229CF">
        <w:rPr>
          <w:spacing w:val="2"/>
        </w:rPr>
        <w:t>15</w:t>
      </w:r>
      <w:r w:rsidR="00E229CF" w:rsidRPr="00E20ADE">
        <w:rPr>
          <w:spacing w:val="2"/>
        </w:rPr>
        <w:t xml:space="preserve"> </w:t>
      </w:r>
      <w:r w:rsidR="003A22A8" w:rsidRPr="00E20ADE">
        <w:rPr>
          <w:spacing w:val="2"/>
        </w:rPr>
        <w:t>-</w:t>
      </w:r>
      <w:r w:rsidRPr="00E20ADE">
        <w:rPr>
          <w:spacing w:val="2"/>
        </w:rPr>
        <w:tab/>
      </w:r>
      <w:r w:rsidRPr="00E20ADE">
        <w:rPr>
          <w:spacing w:val="2"/>
        </w:rPr>
        <w:tab/>
      </w:r>
      <w:r w:rsidRPr="00E20ADE">
        <w:rPr>
          <w:spacing w:val="2"/>
        </w:rPr>
        <w:tab/>
      </w:r>
      <w:r w:rsidR="003A22A8" w:rsidRPr="00E20ADE">
        <w:rPr>
          <w:spacing w:val="2"/>
        </w:rPr>
        <w:t>9.5%</w:t>
      </w:r>
      <w:r w:rsidRPr="00E20ADE">
        <w:rPr>
          <w:spacing w:val="2"/>
        </w:rPr>
        <w:tab/>
      </w:r>
      <w:r w:rsidRPr="00E20ADE">
        <w:rPr>
          <w:spacing w:val="2"/>
        </w:rPr>
        <w:tab/>
      </w:r>
      <w:r w:rsidRPr="00E20ADE">
        <w:rPr>
          <w:spacing w:val="2"/>
        </w:rPr>
        <w:tab/>
      </w:r>
      <w:r w:rsidRPr="00E20ADE">
        <w:rPr>
          <w:spacing w:val="2"/>
        </w:rPr>
        <w:tab/>
      </w:r>
      <w:r w:rsidR="002A26B9" w:rsidRPr="00E20ADE">
        <w:rPr>
          <w:spacing w:val="2"/>
        </w:rPr>
        <w:t xml:space="preserve">  </w:t>
      </w:r>
      <w:r w:rsidRPr="00E20ADE">
        <w:rPr>
          <w:spacing w:val="2"/>
        </w:rPr>
        <w:t>8%</w:t>
      </w:r>
    </w:p>
    <w:p w14:paraId="6EEAB125" w14:textId="77777777" w:rsidR="00605FBF"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t>January 1, 2016 through June 30, 2016</w:t>
      </w:r>
      <w:r>
        <w:rPr>
          <w:spacing w:val="2"/>
        </w:rPr>
        <w:tab/>
      </w:r>
      <w:r>
        <w:rPr>
          <w:spacing w:val="2"/>
        </w:rPr>
        <w:tab/>
      </w:r>
      <w:r>
        <w:rPr>
          <w:spacing w:val="2"/>
        </w:rPr>
        <w:tab/>
      </w:r>
      <w:r>
        <w:rPr>
          <w:spacing w:val="2"/>
        </w:rPr>
        <w:tab/>
        <w:t>9.5%</w:t>
      </w:r>
      <w:r>
        <w:rPr>
          <w:spacing w:val="2"/>
        </w:rPr>
        <w:tab/>
      </w:r>
      <w:r>
        <w:rPr>
          <w:spacing w:val="2"/>
        </w:rPr>
        <w:tab/>
      </w:r>
      <w:r>
        <w:rPr>
          <w:spacing w:val="2"/>
        </w:rPr>
        <w:tab/>
      </w:r>
      <w:r>
        <w:rPr>
          <w:spacing w:val="2"/>
        </w:rPr>
        <w:tab/>
        <w:t xml:space="preserve">  8%</w:t>
      </w:r>
    </w:p>
    <w:p w14:paraId="3C9ABF18" w14:textId="77777777" w:rsidR="00C47011"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r>
      <w:r w:rsidRPr="00E70EE5">
        <w:rPr>
          <w:spacing w:val="2"/>
        </w:rPr>
        <w:t>July 1, 2016 through December 31, 2016</w:t>
      </w:r>
      <w:r w:rsidRPr="00E70EE5">
        <w:rPr>
          <w:spacing w:val="2"/>
        </w:rPr>
        <w:tab/>
      </w:r>
      <w:r w:rsidRPr="00E70EE5">
        <w:rPr>
          <w:spacing w:val="2"/>
        </w:rPr>
        <w:tab/>
      </w:r>
      <w:r w:rsidRPr="00E70EE5">
        <w:rPr>
          <w:spacing w:val="2"/>
        </w:rPr>
        <w:tab/>
        <w:t>9.5%</w:t>
      </w:r>
      <w:r w:rsidRPr="00E70EE5">
        <w:rPr>
          <w:spacing w:val="2"/>
        </w:rPr>
        <w:tab/>
      </w:r>
      <w:r w:rsidRPr="00E70EE5">
        <w:rPr>
          <w:spacing w:val="2"/>
        </w:rPr>
        <w:tab/>
      </w:r>
      <w:r w:rsidRPr="00E70EE5">
        <w:rPr>
          <w:spacing w:val="2"/>
        </w:rPr>
        <w:tab/>
      </w:r>
      <w:r w:rsidRPr="00E70EE5">
        <w:rPr>
          <w:spacing w:val="2"/>
        </w:rPr>
        <w:tab/>
        <w:t xml:space="preserve">  8%</w:t>
      </w:r>
    </w:p>
    <w:p w14:paraId="17A1CFDE" w14:textId="77777777" w:rsidR="0012412E"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t>January 1, 2017 through December 31, 2017</w:t>
      </w:r>
      <w:r>
        <w:rPr>
          <w:spacing w:val="2"/>
        </w:rPr>
        <w:tab/>
      </w:r>
      <w:r>
        <w:rPr>
          <w:spacing w:val="2"/>
        </w:rPr>
        <w:tab/>
        <w:t>8.0%</w:t>
      </w:r>
      <w:r>
        <w:rPr>
          <w:spacing w:val="2"/>
        </w:rPr>
        <w:tab/>
      </w:r>
      <w:r>
        <w:rPr>
          <w:spacing w:val="2"/>
        </w:rPr>
        <w:tab/>
      </w:r>
      <w:r>
        <w:rPr>
          <w:spacing w:val="2"/>
        </w:rPr>
        <w:tab/>
      </w:r>
      <w:r>
        <w:rPr>
          <w:spacing w:val="2"/>
        </w:rPr>
        <w:tab/>
        <w:t>6.5%</w:t>
      </w:r>
    </w:p>
    <w:p w14:paraId="35B02A73" w14:textId="77777777" w:rsidR="000B06F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r>
      <w:r w:rsidRPr="00006D74">
        <w:rPr>
          <w:spacing w:val="2"/>
        </w:rPr>
        <w:t>January 1, 2018 through December 31, 2018</w:t>
      </w:r>
      <w:r w:rsidR="00006D74">
        <w:rPr>
          <w:spacing w:val="2"/>
        </w:rPr>
        <w:tab/>
      </w:r>
      <w:r w:rsidR="00006D74">
        <w:rPr>
          <w:spacing w:val="2"/>
        </w:rPr>
        <w:tab/>
        <w:t>8.75%</w:t>
      </w:r>
      <w:r w:rsidR="00006D74">
        <w:rPr>
          <w:spacing w:val="2"/>
        </w:rPr>
        <w:tab/>
      </w:r>
      <w:r w:rsidR="00006D74">
        <w:rPr>
          <w:spacing w:val="2"/>
        </w:rPr>
        <w:tab/>
      </w:r>
      <w:r w:rsidR="00006D74">
        <w:rPr>
          <w:spacing w:val="2"/>
        </w:rPr>
        <w:tab/>
      </w:r>
      <w:r w:rsidR="00006D74">
        <w:rPr>
          <w:spacing w:val="2"/>
        </w:rPr>
        <w:tab/>
        <w:t>7.25%</w:t>
      </w:r>
      <w:r>
        <w:rPr>
          <w:spacing w:val="2"/>
        </w:rPr>
        <w:t xml:space="preserve"> </w:t>
      </w:r>
    </w:p>
    <w:p w14:paraId="42595D76" w14:textId="77777777" w:rsidR="00006D7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t>January 1, 2019 through December 31, 2019</w:t>
      </w:r>
      <w:r>
        <w:rPr>
          <w:spacing w:val="2"/>
        </w:rPr>
        <w:tab/>
      </w:r>
      <w:r>
        <w:rPr>
          <w:spacing w:val="2"/>
        </w:rPr>
        <w:tab/>
        <w:t>9.75%</w:t>
      </w:r>
      <w:r>
        <w:rPr>
          <w:spacing w:val="2"/>
        </w:rPr>
        <w:tab/>
      </w:r>
      <w:r>
        <w:rPr>
          <w:spacing w:val="2"/>
        </w:rPr>
        <w:tab/>
      </w:r>
      <w:r>
        <w:rPr>
          <w:spacing w:val="2"/>
        </w:rPr>
        <w:tab/>
      </w:r>
      <w:r>
        <w:rPr>
          <w:spacing w:val="2"/>
        </w:rPr>
        <w:tab/>
        <w:t>8.25%</w:t>
      </w:r>
    </w:p>
    <w:p w14:paraId="79634FFB" w14:textId="786DCCBF" w:rsidR="00006D7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lastRenderedPageBreak/>
        <w:tab/>
      </w:r>
      <w:r>
        <w:rPr>
          <w:spacing w:val="2"/>
        </w:rPr>
        <w:tab/>
        <w:t>January 1, 2020 through December 31, 2020*</w:t>
      </w:r>
      <w:r>
        <w:rPr>
          <w:spacing w:val="2"/>
        </w:rPr>
        <w:tab/>
      </w:r>
      <w:r>
        <w:rPr>
          <w:spacing w:val="2"/>
        </w:rPr>
        <w:tab/>
        <w:t>9.25%</w:t>
      </w:r>
      <w:r>
        <w:rPr>
          <w:spacing w:val="2"/>
        </w:rPr>
        <w:tab/>
      </w:r>
      <w:r>
        <w:rPr>
          <w:spacing w:val="2"/>
        </w:rPr>
        <w:tab/>
      </w:r>
      <w:r w:rsidR="00A457F5">
        <w:rPr>
          <w:spacing w:val="2"/>
        </w:rPr>
        <w:tab/>
      </w:r>
      <w:r w:rsidR="00A457F5">
        <w:rPr>
          <w:spacing w:val="2"/>
        </w:rPr>
        <w:tab/>
      </w:r>
      <w:r>
        <w:rPr>
          <w:spacing w:val="2"/>
        </w:rPr>
        <w:t>7.75%</w:t>
      </w:r>
    </w:p>
    <w:p w14:paraId="72004166" w14:textId="0D10595D" w:rsidR="00006D7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t>January 1, 2021 through December 31, 2021</w:t>
      </w:r>
      <w:r>
        <w:rPr>
          <w:spacing w:val="2"/>
        </w:rPr>
        <w:tab/>
      </w:r>
      <w:r>
        <w:rPr>
          <w:spacing w:val="2"/>
        </w:rPr>
        <w:tab/>
        <w:t>7.75%</w:t>
      </w:r>
      <w:r>
        <w:rPr>
          <w:spacing w:val="2"/>
        </w:rPr>
        <w:tab/>
      </w:r>
      <w:r>
        <w:rPr>
          <w:spacing w:val="2"/>
        </w:rPr>
        <w:tab/>
      </w:r>
      <w:r>
        <w:rPr>
          <w:spacing w:val="2"/>
        </w:rPr>
        <w:tab/>
      </w:r>
      <w:r>
        <w:rPr>
          <w:spacing w:val="2"/>
        </w:rPr>
        <w:tab/>
        <w:t>6.25%</w:t>
      </w:r>
    </w:p>
    <w:p w14:paraId="47410872" w14:textId="222E0748" w:rsidR="00317EFF" w:rsidRDefault="00317EFF"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r>
      <w:r w:rsidRPr="008A18B8">
        <w:rPr>
          <w:spacing w:val="2"/>
        </w:rPr>
        <w:t>January 1, 2022 through December 31, 2022</w:t>
      </w:r>
      <w:r>
        <w:rPr>
          <w:spacing w:val="2"/>
        </w:rPr>
        <w:tab/>
      </w:r>
      <w:r>
        <w:rPr>
          <w:spacing w:val="2"/>
        </w:rPr>
        <w:tab/>
      </w:r>
      <w:r w:rsidR="007B1490">
        <w:rPr>
          <w:spacing w:val="2"/>
        </w:rPr>
        <w:t>7.75%</w:t>
      </w:r>
      <w:r w:rsidR="007B1490">
        <w:rPr>
          <w:spacing w:val="2"/>
        </w:rPr>
        <w:tab/>
      </w:r>
      <w:r w:rsidR="007B1490">
        <w:rPr>
          <w:spacing w:val="2"/>
        </w:rPr>
        <w:tab/>
      </w:r>
      <w:r w:rsidR="007B1490">
        <w:rPr>
          <w:spacing w:val="2"/>
        </w:rPr>
        <w:tab/>
      </w:r>
      <w:r w:rsidR="007B1490">
        <w:rPr>
          <w:spacing w:val="2"/>
        </w:rPr>
        <w:tab/>
        <w:t>6.25%</w:t>
      </w:r>
    </w:p>
    <w:p w14:paraId="5ADA2999" w14:textId="3C1696BD" w:rsidR="00B46F65" w:rsidRDefault="00B46F65"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t>January 1, 2023 through December 31, 2023</w:t>
      </w:r>
      <w:r>
        <w:rPr>
          <w:spacing w:val="2"/>
        </w:rPr>
        <w:tab/>
      </w:r>
      <w:r>
        <w:rPr>
          <w:spacing w:val="2"/>
        </w:rPr>
        <w:tab/>
        <w:t>11.50%</w:t>
      </w:r>
      <w:r>
        <w:rPr>
          <w:spacing w:val="2"/>
        </w:rPr>
        <w:tab/>
      </w:r>
      <w:r>
        <w:rPr>
          <w:spacing w:val="2"/>
        </w:rPr>
        <w:tab/>
      </w:r>
      <w:r>
        <w:rPr>
          <w:spacing w:val="2"/>
        </w:rPr>
        <w:tab/>
        <w:t>10.00%</w:t>
      </w:r>
    </w:p>
    <w:p w14:paraId="67457FD3" w14:textId="6B122F4D" w:rsidR="008441EA" w:rsidRDefault="008441EA"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t>January 1, 2024 through December 31, 2024</w:t>
      </w:r>
      <w:r>
        <w:rPr>
          <w:spacing w:val="2"/>
        </w:rPr>
        <w:tab/>
      </w:r>
      <w:r>
        <w:rPr>
          <w:spacing w:val="2"/>
        </w:rPr>
        <w:tab/>
        <w:t>13.00%</w:t>
      </w:r>
      <w:r>
        <w:rPr>
          <w:spacing w:val="2"/>
        </w:rPr>
        <w:tab/>
      </w:r>
      <w:r>
        <w:rPr>
          <w:spacing w:val="2"/>
        </w:rPr>
        <w:tab/>
      </w:r>
      <w:r>
        <w:rPr>
          <w:spacing w:val="2"/>
        </w:rPr>
        <w:tab/>
        <w:t>11.50%</w:t>
      </w:r>
    </w:p>
    <w:p w14:paraId="4648003E" w14:textId="680968BC" w:rsidR="00D75A0B" w:rsidRDefault="00D75A0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t>January 1, 2025 through December 31, 2025</w:t>
      </w:r>
      <w:r>
        <w:rPr>
          <w:spacing w:val="2"/>
        </w:rPr>
        <w:tab/>
      </w:r>
      <w:r>
        <w:rPr>
          <w:spacing w:val="2"/>
        </w:rPr>
        <w:tab/>
        <w:t>12.25%</w:t>
      </w:r>
      <w:r>
        <w:rPr>
          <w:spacing w:val="2"/>
        </w:rPr>
        <w:tab/>
      </w:r>
      <w:r>
        <w:rPr>
          <w:spacing w:val="2"/>
        </w:rPr>
        <w:tab/>
      </w:r>
      <w:r>
        <w:rPr>
          <w:spacing w:val="2"/>
        </w:rPr>
        <w:tab/>
        <w:t>10.75%</w:t>
      </w:r>
    </w:p>
    <w:p w14:paraId="5549E76B"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F3FC6BF"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2"/>
        </w:rPr>
        <w:tab/>
      </w:r>
      <w:r w:rsidRPr="006E302A">
        <w:rPr>
          <w:i/>
          <w:spacing w:val="2"/>
        </w:rPr>
        <w:t>Failure to file returns or pay tax</w:t>
      </w:r>
      <w:r>
        <w:rPr>
          <w:i/>
          <w:spacing w:val="2"/>
        </w:rPr>
        <w:t xml:space="preserve">: </w:t>
      </w:r>
      <w:r>
        <w:rPr>
          <w:spacing w:val="2"/>
        </w:rPr>
        <w:t xml:space="preserve">If a taxpayer fails to file a required return of any tax administered under the Tax Procedure Act on or before the </w:t>
      </w:r>
      <w:r w:rsidR="00245180">
        <w:rPr>
          <w:spacing w:val="2"/>
        </w:rPr>
        <w:t xml:space="preserve">due </w:t>
      </w:r>
      <w:r>
        <w:rPr>
          <w:spacing w:val="2"/>
        </w:rPr>
        <w:t xml:space="preserve">date, unless such failure is due to reasonable cause and not willful neglect, an addition to tax will be added to the amount shown as tax on the return equal to 5% of the </w:t>
      </w:r>
      <w:r w:rsidRPr="00207BF4">
        <w:rPr>
          <w:spacing w:val="2"/>
        </w:rPr>
        <w:t>amount of such</w:t>
      </w:r>
      <w:r>
        <w:rPr>
          <w:i/>
          <w:spacing w:val="2"/>
        </w:rPr>
        <w:t xml:space="preserve"> </w:t>
      </w:r>
      <w:r>
        <w:rPr>
          <w:spacing w:val="2"/>
        </w:rPr>
        <w:t xml:space="preserve">tax if the failure is for not more than one month, with an additional 5% </w:t>
      </w:r>
      <w:r w:rsidRPr="00E70EE5">
        <w:rPr>
          <w:spacing w:val="2"/>
        </w:rPr>
        <w:t>for</w:t>
      </w:r>
      <w:r>
        <w:rPr>
          <w:i/>
          <w:spacing w:val="2"/>
        </w:rPr>
        <w:t xml:space="preserve"> </w:t>
      </w:r>
      <w:r>
        <w:rPr>
          <w:spacing w:val="2"/>
        </w:rPr>
        <w:t xml:space="preserve">each additional month not to exceed 25% in the aggregate. </w:t>
      </w:r>
      <w:r w:rsidR="00245180">
        <w:rPr>
          <w:spacing w:val="2"/>
        </w:rPr>
        <w:t>I</w:t>
      </w:r>
      <w:r>
        <w:rPr>
          <w:spacing w:val="2"/>
        </w:rPr>
        <w:t xml:space="preserve">f a taxpayer fails to pay the </w:t>
      </w:r>
      <w:r w:rsidR="00245180">
        <w:rPr>
          <w:spacing w:val="2"/>
        </w:rPr>
        <w:t xml:space="preserve">tax </w:t>
      </w:r>
      <w:r>
        <w:rPr>
          <w:spacing w:val="2"/>
        </w:rPr>
        <w:t xml:space="preserve">shown on any required return on or before the </w:t>
      </w:r>
      <w:r w:rsidR="00245180">
        <w:rPr>
          <w:spacing w:val="2"/>
        </w:rPr>
        <w:t xml:space="preserve">due </w:t>
      </w:r>
      <w:r>
        <w:rPr>
          <w:spacing w:val="2"/>
        </w:rPr>
        <w:t>date</w:t>
      </w:r>
      <w:r>
        <w:rPr>
          <w:spacing w:val="7"/>
        </w:rPr>
        <w:t xml:space="preserve">, unless it is shown that such failure is due to reasonable cause and not willful neglect, an </w:t>
      </w:r>
      <w:r w:rsidR="00245180">
        <w:rPr>
          <w:spacing w:val="7"/>
        </w:rPr>
        <w:t xml:space="preserve">addition to tax </w:t>
      </w:r>
      <w:r>
        <w:rPr>
          <w:spacing w:val="7"/>
        </w:rPr>
        <w:t xml:space="preserve">is added to the tax </w:t>
      </w:r>
      <w:r w:rsidR="00245180">
        <w:rPr>
          <w:spacing w:val="7"/>
        </w:rPr>
        <w:t xml:space="preserve">shown </w:t>
      </w:r>
      <w:r>
        <w:rPr>
          <w:spacing w:val="7"/>
        </w:rPr>
        <w:t>on the return equal to 0.5% of the tax if the failure is for not more than one month with an additional 0.5% for each additional month not to exceed 25% in the aggregate. Finally, if a taxpayer fails to timely pay tax that should have been shown on a tax return within 15 days after notice and demand therefor</w:t>
      </w:r>
      <w:r w:rsidR="00245180">
        <w:rPr>
          <w:spacing w:val="7"/>
        </w:rPr>
        <w:t>e</w:t>
      </w:r>
      <w:r>
        <w:rPr>
          <w:spacing w:val="7"/>
        </w:rPr>
        <w:t xml:space="preserve">, an addition </w:t>
      </w:r>
      <w:r w:rsidR="00245180">
        <w:rPr>
          <w:spacing w:val="7"/>
        </w:rPr>
        <w:t xml:space="preserve">to tax </w:t>
      </w:r>
      <w:r>
        <w:rPr>
          <w:spacing w:val="7"/>
        </w:rPr>
        <w:t>of 0.5% of the amount not timely paid is assessed if the failure is for not more than one month with an additional 0.5% for each additional month such failure continues not to exceed 25% in the aggregate, unless the failure was due to reasonable cause and not due to willful neglect. Special rules limit the aggregate additions to tax assessed for failure to pay and failure to file. (</w:t>
      </w:r>
      <w:r w:rsidR="001322D2">
        <w:rPr>
          <w:spacing w:val="7"/>
        </w:rPr>
        <w:t>W. Va.</w:t>
      </w:r>
      <w:r>
        <w:rPr>
          <w:spacing w:val="7"/>
        </w:rPr>
        <w:t xml:space="preserve"> Code </w:t>
      </w:r>
      <w:r w:rsidR="008C647A">
        <w:rPr>
          <w:spacing w:val="7"/>
        </w:rPr>
        <w:t>§ </w:t>
      </w:r>
      <w:r>
        <w:rPr>
          <w:spacing w:val="7"/>
        </w:rPr>
        <w:t>11-10-18(a)(1)</w:t>
      </w:r>
      <w:r w:rsidR="00C3731E">
        <w:rPr>
          <w:spacing w:val="7"/>
        </w:rPr>
        <w:t>.)</w:t>
      </w:r>
    </w:p>
    <w:p w14:paraId="1CB83CD2"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6301F6F0"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 xml:space="preserve">Negligence or intentional disregard of rules and regulations: </w:t>
      </w:r>
      <w:r>
        <w:rPr>
          <w:spacing w:val="7"/>
        </w:rPr>
        <w:t>If any part of an underpayment of tax administered under the Tax Procedure Act is due to negligence or intentional disregard of the rules and regulations, an amount equal to 5% of the tax due will be added if the underpayment is for not more than one month, with an additional 5% for each additional month, not to exceed 25% in the aggregate. Additions to tax due to negligence or intentional disregard of rules and regulations are imposed only on the net amount of tax due and are imposed in lieu of any additions to tax for failure to file or pay. (</w:t>
      </w:r>
      <w:r w:rsidR="001322D2">
        <w:rPr>
          <w:spacing w:val="7"/>
        </w:rPr>
        <w:t>W. Va.</w:t>
      </w:r>
      <w:r>
        <w:rPr>
          <w:spacing w:val="7"/>
        </w:rPr>
        <w:t xml:space="preserve"> Code </w:t>
      </w:r>
      <w:r w:rsidR="008C647A">
        <w:rPr>
          <w:spacing w:val="7"/>
        </w:rPr>
        <w:t>§ </w:t>
      </w:r>
      <w:r>
        <w:rPr>
          <w:spacing w:val="7"/>
        </w:rPr>
        <w:t>11-10-18(c)</w:t>
      </w:r>
      <w:r w:rsidR="00C3731E">
        <w:rPr>
          <w:spacing w:val="7"/>
        </w:rPr>
        <w:t>.)</w:t>
      </w:r>
    </w:p>
    <w:p w14:paraId="5D6B4D4C" w14:textId="77777777" w:rsidR="00C47011" w:rsidRDefault="00C47011"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78813CF7" w14:textId="26114A44"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False or fraudulent returns</w:t>
      </w:r>
      <w:r>
        <w:rPr>
          <w:spacing w:val="7"/>
        </w:rPr>
        <w:t xml:space="preserve">: In the case of the filing of any false or fraudulent return with intent to evade tax or in the case of willful failure to file a return with the intent to evade tax, an </w:t>
      </w:r>
      <w:r w:rsidR="00245180">
        <w:rPr>
          <w:spacing w:val="7"/>
        </w:rPr>
        <w:t xml:space="preserve">addition to tax is added </w:t>
      </w:r>
      <w:r>
        <w:rPr>
          <w:spacing w:val="7"/>
        </w:rPr>
        <w:t>equal to 50% of the tax due</w:t>
      </w:r>
      <w:r w:rsidR="00245180">
        <w:rPr>
          <w:spacing w:val="7"/>
        </w:rPr>
        <w:t xml:space="preserve">.  The addition to tax </w:t>
      </w:r>
      <w:r>
        <w:rPr>
          <w:spacing w:val="7"/>
        </w:rPr>
        <w:t>is added to the tax due</w:t>
      </w:r>
      <w:r w:rsidR="00245180">
        <w:rPr>
          <w:spacing w:val="7"/>
        </w:rPr>
        <w:t xml:space="preserve"> and </w:t>
      </w:r>
      <w:r>
        <w:rPr>
          <w:spacing w:val="7"/>
        </w:rPr>
        <w:t xml:space="preserve">shall be in lieu of </w:t>
      </w:r>
      <w:r w:rsidR="00245180">
        <w:rPr>
          <w:spacing w:val="7"/>
        </w:rPr>
        <w:t>any</w:t>
      </w:r>
      <w:r>
        <w:rPr>
          <w:spacing w:val="7"/>
        </w:rPr>
        <w:t xml:space="preserve"> additions to tax for failure to file or pay or for negligence. The burden of proving fraud, </w:t>
      </w:r>
      <w:r w:rsidR="00013EBD">
        <w:rPr>
          <w:spacing w:val="7"/>
        </w:rPr>
        <w:t>willfulness,</w:t>
      </w:r>
      <w:r>
        <w:rPr>
          <w:spacing w:val="7"/>
        </w:rPr>
        <w:t xml:space="preserve"> or intent to evade tax is upon the Tax Commissioner. (</w:t>
      </w:r>
      <w:r w:rsidR="001322D2">
        <w:rPr>
          <w:spacing w:val="7"/>
        </w:rPr>
        <w:t>W. Va.</w:t>
      </w:r>
      <w:r>
        <w:rPr>
          <w:spacing w:val="7"/>
        </w:rPr>
        <w:t xml:space="preserve"> Code </w:t>
      </w:r>
      <w:r w:rsidR="008C647A">
        <w:rPr>
          <w:spacing w:val="7"/>
        </w:rPr>
        <w:t>§ </w:t>
      </w:r>
      <w:r>
        <w:rPr>
          <w:spacing w:val="7"/>
        </w:rPr>
        <w:t>11-10-18(d)</w:t>
      </w:r>
      <w:r w:rsidR="00C3731E">
        <w:rPr>
          <w:spacing w:val="7"/>
        </w:rPr>
        <w:t>.)</w:t>
      </w:r>
    </w:p>
    <w:p w14:paraId="110CC033" w14:textId="77777777" w:rsidR="00780181" w:rsidRDefault="00780181"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313630BB"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 xml:space="preserve">Failure to pay estimated tax: </w:t>
      </w:r>
      <w:r>
        <w:rPr>
          <w:spacing w:val="7"/>
        </w:rPr>
        <w:t xml:space="preserve">In the case of an underpayment of estimated tax, an addition to tax in an amount determined at the rate established for paying interest under </w:t>
      </w:r>
      <w:r w:rsidR="001322D2">
        <w:rPr>
          <w:spacing w:val="7"/>
        </w:rPr>
        <w:t>W. Va.</w:t>
      </w:r>
      <w:r>
        <w:rPr>
          <w:spacing w:val="7"/>
        </w:rPr>
        <w:t xml:space="preserve"> Code §</w:t>
      </w:r>
      <w:r w:rsidR="008C647A">
        <w:rPr>
          <w:spacing w:val="7"/>
        </w:rPr>
        <w:t>§ </w:t>
      </w:r>
      <w:r>
        <w:rPr>
          <w:spacing w:val="7"/>
        </w:rPr>
        <w:t xml:space="preserve">11-10-17 or 11-10-17a on the amount of underpayment of estimated tax for the period of underpayment is imposed. The amount of the underpayment is defined as the excess of the amount of the installment which would </w:t>
      </w:r>
      <w:r>
        <w:rPr>
          <w:spacing w:val="7"/>
        </w:rPr>
        <w:lastRenderedPageBreak/>
        <w:t xml:space="preserve">be required to be paid if the estimated tax were an amount equal to 90% of the tax shown on the </w:t>
      </w:r>
      <w:r>
        <w:rPr>
          <w:i/>
          <w:spacing w:val="7"/>
        </w:rPr>
        <w:t xml:space="preserve">return </w:t>
      </w:r>
      <w:r>
        <w:rPr>
          <w:spacing w:val="7"/>
        </w:rPr>
        <w:t xml:space="preserve">for the taxable year, divided by the number of installments the taxpayer was required to make for the taxable year (or, if no return was filed, 90% of the tax for the </w:t>
      </w:r>
      <w:r w:rsidR="00245180">
        <w:rPr>
          <w:spacing w:val="7"/>
        </w:rPr>
        <w:t xml:space="preserve">tax </w:t>
      </w:r>
      <w:r>
        <w:rPr>
          <w:spacing w:val="7"/>
        </w:rPr>
        <w:t xml:space="preserve">year divided by the number of installment payments the taxpayer was required to make for the tax year), over the amount of any installments paid on or before the last date prescribed for payment. The period of underpayment runs from the date the installment was required to be paid to the </w:t>
      </w:r>
      <w:r w:rsidR="00245180">
        <w:rPr>
          <w:spacing w:val="7"/>
        </w:rPr>
        <w:t xml:space="preserve">earlier of the </w:t>
      </w:r>
      <w:r>
        <w:rPr>
          <w:spacing w:val="7"/>
        </w:rPr>
        <w:t xml:space="preserve">following dates: (1) the due date of </w:t>
      </w:r>
      <w:r w:rsidR="00245180">
        <w:rPr>
          <w:spacing w:val="7"/>
        </w:rPr>
        <w:t>taxpayer</w:t>
      </w:r>
      <w:r w:rsidR="00FE4A1B">
        <w:rPr>
          <w:spacing w:val="7"/>
        </w:rPr>
        <w:t>’</w:t>
      </w:r>
      <w:r w:rsidR="00245180">
        <w:rPr>
          <w:spacing w:val="7"/>
        </w:rPr>
        <w:t xml:space="preserve">s </w:t>
      </w:r>
      <w:r>
        <w:rPr>
          <w:spacing w:val="7"/>
        </w:rPr>
        <w:t xml:space="preserve">annual return; or (2) the date on which the estimated tax was paid, and without </w:t>
      </w:r>
      <w:r>
        <w:rPr>
          <w:i/>
          <w:spacing w:val="7"/>
        </w:rPr>
        <w:t xml:space="preserve">regard </w:t>
      </w:r>
      <w:r>
        <w:rPr>
          <w:spacing w:val="7"/>
        </w:rPr>
        <w:t>to any extension of time granted for filing the return.</w:t>
      </w:r>
    </w:p>
    <w:p w14:paraId="06F8455D"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7D89A293" w14:textId="749B40F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Failure to collect, account for and pay over tax, or attempt to defeat or evade tax</w:t>
      </w:r>
      <w:r>
        <w:rPr>
          <w:spacing w:val="7"/>
        </w:rPr>
        <w:t xml:space="preserve">: Any person required to collect, account for and pay over to the Tax Commissioner any tax administered under the Tax Procedure Act, who willfully fails to truthfully account for and pay over such tax or willfully attempts to evade or defeat such tax, is liable for a penalty equal to the total amount evaded, not collected or not accounted for and paid over. This penalty provision </w:t>
      </w:r>
      <w:r w:rsidR="006210CD">
        <w:rPr>
          <w:spacing w:val="7"/>
        </w:rPr>
        <w:t xml:space="preserve">is applied in </w:t>
      </w:r>
      <w:r w:rsidR="00013EBD">
        <w:rPr>
          <w:spacing w:val="7"/>
        </w:rPr>
        <w:t>lieu of</w:t>
      </w:r>
      <w:r>
        <w:rPr>
          <w:spacing w:val="7"/>
        </w:rPr>
        <w:t xml:space="preserve"> the provisions regarding additions to tax. The 100% penalty is used by the </w:t>
      </w:r>
      <w:r w:rsidR="00E70EE5">
        <w:rPr>
          <w:spacing w:val="7"/>
        </w:rPr>
        <w:t xml:space="preserve">State Tax </w:t>
      </w:r>
      <w:r w:rsidR="00065088">
        <w:rPr>
          <w:spacing w:val="7"/>
        </w:rPr>
        <w:t>Division</w:t>
      </w:r>
      <w:r>
        <w:rPr>
          <w:spacing w:val="7"/>
        </w:rPr>
        <w:t xml:space="preserve"> against responsible officers of corporations that fail to pay personal income tax withholdings. </w:t>
      </w:r>
      <w:r w:rsidRPr="007D2DA0">
        <w:rPr>
          <w:i/>
          <w:spacing w:val="7"/>
        </w:rPr>
        <w:t>See</w:t>
      </w:r>
      <w:r>
        <w:rPr>
          <w:spacing w:val="7"/>
        </w:rPr>
        <w:t xml:space="preserve"> </w:t>
      </w:r>
      <w:r w:rsidR="001322D2">
        <w:rPr>
          <w:spacing w:val="7"/>
        </w:rPr>
        <w:t>W. Va.</w:t>
      </w:r>
      <w:r>
        <w:rPr>
          <w:spacing w:val="7"/>
        </w:rPr>
        <w:t xml:space="preserve"> Code </w:t>
      </w:r>
      <w:r w:rsidR="008C647A">
        <w:rPr>
          <w:spacing w:val="7"/>
        </w:rPr>
        <w:t>§ </w:t>
      </w:r>
      <w:r>
        <w:rPr>
          <w:spacing w:val="7"/>
        </w:rPr>
        <w:t>11-10-4(</w:t>
      </w:r>
      <w:r w:rsidR="00006D74">
        <w:rPr>
          <w:spacing w:val="7"/>
        </w:rPr>
        <w:t>f</w:t>
      </w:r>
      <w:r>
        <w:rPr>
          <w:spacing w:val="7"/>
        </w:rPr>
        <w:t>)</w:t>
      </w:r>
      <w:r w:rsidR="00006D74">
        <w:rPr>
          <w:spacing w:val="7"/>
        </w:rPr>
        <w:t xml:space="preserve"> </w:t>
      </w:r>
      <w:r>
        <w:rPr>
          <w:spacing w:val="7"/>
        </w:rPr>
        <w:t xml:space="preserve">(included in definition of </w:t>
      </w:r>
      <w:r w:rsidR="00FE4A1B">
        <w:rPr>
          <w:spacing w:val="7"/>
        </w:rPr>
        <w:t>“</w:t>
      </w:r>
      <w:r>
        <w:rPr>
          <w:spacing w:val="7"/>
        </w:rPr>
        <w:t>person</w:t>
      </w:r>
      <w:r w:rsidR="00FE4A1B">
        <w:rPr>
          <w:spacing w:val="7"/>
        </w:rPr>
        <w:t>”</w:t>
      </w:r>
      <w:r>
        <w:rPr>
          <w:spacing w:val="7"/>
        </w:rPr>
        <w:t xml:space="preserve"> is an officer of a corporation who is under a duty to perform an act). (</w:t>
      </w:r>
      <w:r w:rsidR="001322D2">
        <w:rPr>
          <w:spacing w:val="7"/>
        </w:rPr>
        <w:t>W. Va.</w:t>
      </w:r>
      <w:r>
        <w:rPr>
          <w:spacing w:val="7"/>
        </w:rPr>
        <w:t xml:space="preserve"> Code </w:t>
      </w:r>
      <w:r w:rsidR="008C647A">
        <w:rPr>
          <w:spacing w:val="7"/>
        </w:rPr>
        <w:t>§ </w:t>
      </w:r>
      <w:r>
        <w:rPr>
          <w:spacing w:val="7"/>
        </w:rPr>
        <w:t>11-10-19</w:t>
      </w:r>
      <w:r w:rsidR="00C3731E">
        <w:rPr>
          <w:spacing w:val="7"/>
        </w:rPr>
        <w:t>.)</w:t>
      </w:r>
    </w:p>
    <w:p w14:paraId="242EDE89"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351BEE6F"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Fraudulent statement or failure to furnish statement to employees</w:t>
      </w:r>
      <w:r>
        <w:rPr>
          <w:spacing w:val="7"/>
        </w:rPr>
        <w:t>: Any person required under the provisions of the personal income tax law to furnish a statement to an employee who willfully furnishes a false or fraudulent statement or willfully fails to furnish a statement is subject to a penalty of $50.</w:t>
      </w:r>
    </w:p>
    <w:p w14:paraId="0B96E8CD"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376DB719"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Fraudulent claim for refund or credit</w:t>
      </w:r>
      <w:r>
        <w:rPr>
          <w:spacing w:val="7"/>
        </w:rPr>
        <w:t>: A penalty is imposed where a person has received a refund or credit for taxes previously paid</w:t>
      </w:r>
      <w:r w:rsidR="006210CD">
        <w:rPr>
          <w:spacing w:val="7"/>
        </w:rPr>
        <w:t>,</w:t>
      </w:r>
      <w:r>
        <w:rPr>
          <w:spacing w:val="7"/>
        </w:rPr>
        <w:t xml:space="preserve"> </w:t>
      </w:r>
      <w:r w:rsidR="006210CD">
        <w:rPr>
          <w:spacing w:val="7"/>
        </w:rPr>
        <w:t>as a result of</w:t>
      </w:r>
      <w:r>
        <w:rPr>
          <w:spacing w:val="7"/>
        </w:rPr>
        <w:t xml:space="preserve"> filing of a false or fraudulent claim for refund or credit with the intent to defraud the state. The amount of the penalty is 50% of the amount erroneously refunded or credited. The burden of proving fraud or intent to defraud is upon the Tax Commissioner. (</w:t>
      </w:r>
      <w:r w:rsidR="001322D2">
        <w:rPr>
          <w:spacing w:val="7"/>
        </w:rPr>
        <w:t>W. Va.</w:t>
      </w:r>
      <w:r>
        <w:rPr>
          <w:spacing w:val="7"/>
        </w:rPr>
        <w:t xml:space="preserve"> Code </w:t>
      </w:r>
      <w:r w:rsidR="008C647A">
        <w:rPr>
          <w:spacing w:val="7"/>
        </w:rPr>
        <w:t>§ </w:t>
      </w:r>
      <w:r>
        <w:rPr>
          <w:spacing w:val="7"/>
        </w:rPr>
        <w:t>11-10-19(c)</w:t>
      </w:r>
      <w:r w:rsidR="00C3731E">
        <w:rPr>
          <w:spacing w:val="7"/>
        </w:rPr>
        <w:t>.)</w:t>
      </w:r>
    </w:p>
    <w:p w14:paraId="0715FD85" w14:textId="77777777" w:rsidR="00E55CE9" w:rsidRPr="00C978E1" w:rsidRDefault="00EA1BF2" w:rsidP="00CC26D1">
      <w:pPr>
        <w:pStyle w:val="Heading1"/>
        <w:rPr>
          <w:sz w:val="24"/>
        </w:rPr>
      </w:pPr>
      <w:bookmarkStart w:id="77" w:name="_Toc252956182"/>
      <w:bookmarkStart w:id="78" w:name="_Toc368311234"/>
      <w:bookmarkStart w:id="79" w:name="_Toc368392964"/>
      <w:bookmarkStart w:id="80" w:name="_Toc465943061"/>
      <w:bookmarkStart w:id="81" w:name="_Toc155094090"/>
      <w:r w:rsidRPr="00C978E1">
        <w:rPr>
          <w:sz w:val="24"/>
        </w:rPr>
        <w:t>¶ 916</w:t>
      </w:r>
      <w:r w:rsidR="00D34DA6" w:rsidRPr="00C978E1">
        <w:rPr>
          <w:sz w:val="24"/>
        </w:rPr>
        <w:t xml:space="preserve"> </w:t>
      </w:r>
      <w:r w:rsidRPr="00C978E1">
        <w:rPr>
          <w:sz w:val="24"/>
        </w:rPr>
        <w:t>Criminal Penalties</w:t>
      </w:r>
      <w:bookmarkEnd w:id="77"/>
      <w:bookmarkEnd w:id="78"/>
      <w:bookmarkEnd w:id="79"/>
      <w:bookmarkEnd w:id="80"/>
      <w:bookmarkEnd w:id="81"/>
    </w:p>
    <w:p w14:paraId="71AB9D12"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Law</w:t>
      </w:r>
      <w:r>
        <w:rPr>
          <w:spacing w:val="7"/>
        </w:rPr>
        <w:t xml:space="preserve">: </w:t>
      </w:r>
      <w:r w:rsidR="001322D2">
        <w:rPr>
          <w:spacing w:val="7"/>
        </w:rPr>
        <w:t>W. Va.</w:t>
      </w:r>
      <w:r>
        <w:rPr>
          <w:spacing w:val="7"/>
        </w:rPr>
        <w:t xml:space="preserve"> Code </w:t>
      </w:r>
      <w:r w:rsidR="008C647A">
        <w:rPr>
          <w:spacing w:val="7"/>
        </w:rPr>
        <w:t>§ </w:t>
      </w:r>
      <w:r>
        <w:rPr>
          <w:spacing w:val="7"/>
        </w:rPr>
        <w:t xml:space="preserve">11-9-1 </w:t>
      </w:r>
      <w:r>
        <w:rPr>
          <w:i/>
          <w:spacing w:val="7"/>
        </w:rPr>
        <w:t>et seq</w:t>
      </w:r>
      <w:r>
        <w:rPr>
          <w:spacing w:val="7"/>
        </w:rPr>
        <w:t>.</w:t>
      </w:r>
    </w:p>
    <w:p w14:paraId="5FB5BFDC"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5A8E52BB" w14:textId="4D3BD5E6"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sidRPr="00CD6089">
        <w:rPr>
          <w:i/>
          <w:spacing w:val="7"/>
        </w:rPr>
        <w:t>Powers of enforcement officers</w:t>
      </w:r>
      <w:r>
        <w:rPr>
          <w:spacing w:val="7"/>
        </w:rPr>
        <w:t xml:space="preserve">: </w:t>
      </w:r>
      <w:r w:rsidR="00544018">
        <w:rPr>
          <w:spacing w:val="7"/>
        </w:rPr>
        <w:t>To</w:t>
      </w:r>
      <w:r>
        <w:rPr>
          <w:spacing w:val="7"/>
        </w:rPr>
        <w:t xml:space="preserve"> </w:t>
      </w:r>
      <w:r w:rsidR="00544018">
        <w:rPr>
          <w:spacing w:val="7"/>
        </w:rPr>
        <w:t xml:space="preserve">enforce </w:t>
      </w:r>
      <w:r>
        <w:rPr>
          <w:spacing w:val="7"/>
        </w:rPr>
        <w:t xml:space="preserve">the criminal provisions of the tax laws, employees of the </w:t>
      </w:r>
      <w:r w:rsidR="00E70EE5">
        <w:rPr>
          <w:spacing w:val="7"/>
        </w:rPr>
        <w:t xml:space="preserve">State Tax </w:t>
      </w:r>
      <w:r w:rsidR="00065088">
        <w:rPr>
          <w:spacing w:val="7"/>
        </w:rPr>
        <w:t>Division</w:t>
      </w:r>
      <w:r>
        <w:rPr>
          <w:spacing w:val="7"/>
        </w:rPr>
        <w:t xml:space="preserve"> so designated by the Tax Commissioner have all lawful powers delegated to members of the state police except the power to carry firearms. The West Virginia </w:t>
      </w:r>
      <w:r w:rsidR="00065088">
        <w:rPr>
          <w:spacing w:val="7"/>
        </w:rPr>
        <w:t>Division</w:t>
      </w:r>
      <w:r>
        <w:rPr>
          <w:spacing w:val="7"/>
        </w:rPr>
        <w:t xml:space="preserve"> of Public Safety, any county </w:t>
      </w:r>
      <w:r w:rsidR="00013EBD">
        <w:rPr>
          <w:spacing w:val="7"/>
        </w:rPr>
        <w:t>sheriff,</w:t>
      </w:r>
      <w:r>
        <w:rPr>
          <w:spacing w:val="7"/>
        </w:rPr>
        <w:t xml:space="preserve"> or any municipal police officer, upon request of the Tax Commissioner, are also authorized to assist in enforcing the criminal provisions</w:t>
      </w:r>
      <w:r w:rsidR="00363A18">
        <w:rPr>
          <w:spacing w:val="7"/>
        </w:rPr>
        <w:t xml:space="preserve"> of the tax code</w:t>
      </w:r>
      <w:r>
        <w:rPr>
          <w:spacing w:val="7"/>
        </w:rPr>
        <w:t>. (</w:t>
      </w:r>
      <w:r w:rsidR="001322D2">
        <w:rPr>
          <w:spacing w:val="7"/>
        </w:rPr>
        <w:t>W. Va.</w:t>
      </w:r>
      <w:r>
        <w:rPr>
          <w:spacing w:val="7"/>
        </w:rPr>
        <w:t xml:space="preserve"> Code </w:t>
      </w:r>
      <w:r w:rsidR="008C647A">
        <w:rPr>
          <w:spacing w:val="7"/>
        </w:rPr>
        <w:t>§ </w:t>
      </w:r>
      <w:r>
        <w:rPr>
          <w:spacing w:val="7"/>
        </w:rPr>
        <w:t>11-10-5i</w:t>
      </w:r>
      <w:r w:rsidR="00C3731E">
        <w:rPr>
          <w:spacing w:val="7"/>
        </w:rPr>
        <w:t>.)</w:t>
      </w:r>
    </w:p>
    <w:p w14:paraId="2108BAC9" w14:textId="77777777" w:rsidR="007544C7" w:rsidRDefault="007544C7"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66F2653E"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lastRenderedPageBreak/>
        <w:tab/>
      </w:r>
      <w:r>
        <w:rPr>
          <w:i/>
          <w:spacing w:val="7"/>
        </w:rPr>
        <w:t xml:space="preserve">Failure to file a return or pay tax: </w:t>
      </w:r>
      <w:r>
        <w:rPr>
          <w:spacing w:val="7"/>
        </w:rPr>
        <w:t xml:space="preserve">Any person who willfully fails to file a return or willfully fails to pay any tax more than 30 days after the date such tax is required to be paid by law is guilty of a misdemeanor and upon conviction thereof may be fined not less than $100 nor more than $1,000 </w:t>
      </w:r>
      <w:r w:rsidR="00363A18">
        <w:rPr>
          <w:spacing w:val="7"/>
        </w:rPr>
        <w:t>and/</w:t>
      </w:r>
      <w:r>
        <w:rPr>
          <w:spacing w:val="7"/>
        </w:rPr>
        <w:t>or imprisoned in the county jail not more than six months. Each failure to pay tax or file a return is a separate offense and punishable accordingly. Thirty days prior to instituting criminal proceedings the Tax Commissioner must give such person written notice of any failure to pay tax or file a return. (</w:t>
      </w:r>
      <w:r w:rsidR="001322D2">
        <w:rPr>
          <w:spacing w:val="7"/>
        </w:rPr>
        <w:t>W. Va.</w:t>
      </w:r>
      <w:r>
        <w:rPr>
          <w:spacing w:val="7"/>
        </w:rPr>
        <w:t xml:space="preserve"> Code </w:t>
      </w:r>
      <w:r w:rsidR="008C647A">
        <w:rPr>
          <w:spacing w:val="7"/>
        </w:rPr>
        <w:t>§ </w:t>
      </w:r>
      <w:r>
        <w:rPr>
          <w:spacing w:val="7"/>
        </w:rPr>
        <w:t>11-9-4</w:t>
      </w:r>
      <w:r w:rsidR="00C3731E">
        <w:rPr>
          <w:spacing w:val="7"/>
        </w:rPr>
        <w:t>.)</w:t>
      </w:r>
    </w:p>
    <w:p w14:paraId="7C22EC83"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62D85A7E" w14:textId="54D91ACF"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Failure to account for or pay over another</w:t>
      </w:r>
      <w:r w:rsidR="00FE4A1B">
        <w:rPr>
          <w:i/>
          <w:spacing w:val="7"/>
        </w:rPr>
        <w:t>’</w:t>
      </w:r>
      <w:r>
        <w:rPr>
          <w:i/>
          <w:spacing w:val="7"/>
        </w:rPr>
        <w:t>s tax</w:t>
      </w:r>
      <w:r>
        <w:rPr>
          <w:spacing w:val="7"/>
        </w:rPr>
        <w:t xml:space="preserve">: Any person required to collect or withhold, account for and pay over any tax </w:t>
      </w:r>
      <w:r w:rsidRPr="00E70EE5">
        <w:rPr>
          <w:spacing w:val="7"/>
        </w:rPr>
        <w:t>who</w:t>
      </w:r>
      <w:r>
        <w:rPr>
          <w:i/>
          <w:spacing w:val="7"/>
        </w:rPr>
        <w:t xml:space="preserve"> </w:t>
      </w:r>
      <w:r>
        <w:rPr>
          <w:spacing w:val="7"/>
        </w:rPr>
        <w:t xml:space="preserve">willfully fails to truthfully account for and pay </w:t>
      </w:r>
      <w:r w:rsidRPr="00E70EE5">
        <w:rPr>
          <w:spacing w:val="7"/>
        </w:rPr>
        <w:t>over such tax is guilty of a felony</w:t>
      </w:r>
      <w:r>
        <w:rPr>
          <w:i/>
          <w:spacing w:val="7"/>
        </w:rPr>
        <w:t xml:space="preserve"> </w:t>
      </w:r>
      <w:r>
        <w:rPr>
          <w:spacing w:val="7"/>
        </w:rPr>
        <w:t xml:space="preserve">if the amount of tax not paid over is $1,000 or more and upon conviction thereof may be fined not less than $5,000 nor more than $25,000 or imprisoned in the penitentiary not less than one nor more than three </w:t>
      </w:r>
      <w:r w:rsidRPr="00B0660B">
        <w:rPr>
          <w:spacing w:val="7"/>
        </w:rPr>
        <w:t>years or</w:t>
      </w:r>
      <w:r>
        <w:rPr>
          <w:i/>
          <w:spacing w:val="7"/>
        </w:rPr>
        <w:t xml:space="preserve"> </w:t>
      </w:r>
      <w:r>
        <w:rPr>
          <w:spacing w:val="7"/>
        </w:rPr>
        <w:t>in the discretion of the court</w:t>
      </w:r>
      <w:r w:rsidR="00B0660B">
        <w:rPr>
          <w:spacing w:val="7"/>
        </w:rPr>
        <w:t>,</w:t>
      </w:r>
      <w:r>
        <w:rPr>
          <w:spacing w:val="7"/>
        </w:rPr>
        <w:t xml:space="preserve"> confined in the county jail not more than one year, or both fined and imprisoned.</w:t>
      </w:r>
      <w:r w:rsidR="00B0660B">
        <w:rPr>
          <w:spacing w:val="7"/>
        </w:rPr>
        <w:t xml:space="preserve"> </w:t>
      </w:r>
      <w:r>
        <w:rPr>
          <w:spacing w:val="7"/>
        </w:rPr>
        <w:t xml:space="preserve"> </w:t>
      </w:r>
      <w:r w:rsidR="00B0660B">
        <w:rPr>
          <w:spacing w:val="7"/>
        </w:rPr>
        <w:t>If</w:t>
      </w:r>
      <w:r>
        <w:rPr>
          <w:spacing w:val="7"/>
        </w:rPr>
        <w:t xml:space="preserve"> the amount of tax not </w:t>
      </w:r>
      <w:r w:rsidR="00013EBD">
        <w:rPr>
          <w:spacing w:val="7"/>
        </w:rPr>
        <w:t>paid</w:t>
      </w:r>
      <w:r>
        <w:rPr>
          <w:spacing w:val="7"/>
        </w:rPr>
        <w:t xml:space="preserve"> is less than $1,000, the person is guilty of a misdemeanor and upon conviction thereof will </w:t>
      </w:r>
      <w:r w:rsidR="00573AED">
        <w:rPr>
          <w:spacing w:val="7"/>
        </w:rPr>
        <w:t>b</w:t>
      </w:r>
      <w:r>
        <w:rPr>
          <w:spacing w:val="7"/>
        </w:rPr>
        <w:t xml:space="preserve">e fined not less than $500 nor more than $5,000 </w:t>
      </w:r>
      <w:r w:rsidR="00B0660B">
        <w:rPr>
          <w:spacing w:val="7"/>
        </w:rPr>
        <w:t>and/</w:t>
      </w:r>
      <w:r>
        <w:rPr>
          <w:spacing w:val="7"/>
        </w:rPr>
        <w:t>or imprisoned in the county jail not more than six months. Thirty days prior to instituting a criminal proceeding under this section, the Tax Commissioner must give such person written notice of the failure</w:t>
      </w:r>
      <w:r w:rsidR="00386C7D">
        <w:rPr>
          <w:spacing w:val="7"/>
        </w:rPr>
        <w:t xml:space="preserve"> </w:t>
      </w:r>
      <w:r>
        <w:rPr>
          <w:spacing w:val="7"/>
        </w:rPr>
        <w:t>to truthfully account for and pay over tax. (</w:t>
      </w:r>
      <w:r w:rsidR="001322D2">
        <w:rPr>
          <w:spacing w:val="7"/>
        </w:rPr>
        <w:t>W. Va.</w:t>
      </w:r>
      <w:r>
        <w:rPr>
          <w:spacing w:val="7"/>
        </w:rPr>
        <w:t xml:space="preserve"> Code </w:t>
      </w:r>
      <w:r w:rsidR="008C647A">
        <w:rPr>
          <w:spacing w:val="7"/>
        </w:rPr>
        <w:t>§ </w:t>
      </w:r>
      <w:r>
        <w:rPr>
          <w:spacing w:val="7"/>
        </w:rPr>
        <w:t>11-9-5</w:t>
      </w:r>
      <w:r w:rsidR="00C3731E">
        <w:rPr>
          <w:spacing w:val="7"/>
        </w:rPr>
        <w:t>.)</w:t>
      </w:r>
    </w:p>
    <w:p w14:paraId="21148C2F"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2C52BCF2"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Failure to collect or withhold tax</w:t>
      </w:r>
      <w:r>
        <w:rPr>
          <w:spacing w:val="7"/>
        </w:rPr>
        <w:t xml:space="preserve">: Any person required to collect or withhold any tax who willfully fails to collect or withhold such tax is guilty of a misdemeanor and upon conviction thereof shall he fined not less than $100 nor more than $500 </w:t>
      </w:r>
      <w:r>
        <w:rPr>
          <w:i/>
          <w:spacing w:val="7"/>
        </w:rPr>
        <w:t xml:space="preserve">and/or </w:t>
      </w:r>
      <w:r>
        <w:rPr>
          <w:spacing w:val="7"/>
        </w:rPr>
        <w:t>imprisoned in the county jail not more than six months. (</w:t>
      </w:r>
      <w:r w:rsidR="001322D2">
        <w:rPr>
          <w:spacing w:val="7"/>
        </w:rPr>
        <w:t>W. Va.</w:t>
      </w:r>
      <w:r>
        <w:rPr>
          <w:spacing w:val="7"/>
        </w:rPr>
        <w:t xml:space="preserve"> Code </w:t>
      </w:r>
      <w:r w:rsidR="008C647A">
        <w:rPr>
          <w:spacing w:val="7"/>
        </w:rPr>
        <w:t>§ </w:t>
      </w:r>
      <w:r>
        <w:rPr>
          <w:spacing w:val="7"/>
        </w:rPr>
        <w:t>11-9-6</w:t>
      </w:r>
      <w:r w:rsidR="00C3731E">
        <w:rPr>
          <w:spacing w:val="7"/>
        </w:rPr>
        <w:t>.)</w:t>
      </w:r>
    </w:p>
    <w:p w14:paraId="7D274988" w14:textId="77777777" w:rsidR="00E55CE9" w:rsidRDefault="00E55CE9"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673CDA65"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sidRPr="00115815">
        <w:rPr>
          <w:i/>
          <w:spacing w:val="7"/>
        </w:rPr>
        <w:t>False statements to purchasers, lessees or employees relating t</w:t>
      </w:r>
      <w:r w:rsidR="00115815" w:rsidRPr="00115815">
        <w:rPr>
          <w:i/>
          <w:spacing w:val="7"/>
        </w:rPr>
        <w:t>o</w:t>
      </w:r>
      <w:r w:rsidRPr="00115815">
        <w:rPr>
          <w:i/>
          <w:spacing w:val="7"/>
        </w:rPr>
        <w:t xml:space="preserve"> tax</w:t>
      </w:r>
      <w:r>
        <w:rPr>
          <w:spacing w:val="7"/>
        </w:rPr>
        <w:t>: Any person required by law to collect or withhold any tax who r</w:t>
      </w:r>
      <w:r w:rsidR="00B0660B">
        <w:rPr>
          <w:spacing w:val="7"/>
        </w:rPr>
        <w:t>epresents</w:t>
      </w:r>
      <w:r>
        <w:rPr>
          <w:spacing w:val="7"/>
        </w:rPr>
        <w:t xml:space="preserve"> to the public or any purchaser, lessee or employee that he will a</w:t>
      </w:r>
      <w:r w:rsidR="00115815">
        <w:rPr>
          <w:spacing w:val="7"/>
        </w:rPr>
        <w:t>bsorb</w:t>
      </w:r>
      <w:r>
        <w:rPr>
          <w:spacing w:val="7"/>
        </w:rPr>
        <w:t xml:space="preserve"> or assume paymen</w:t>
      </w:r>
      <w:r w:rsidR="00115815">
        <w:rPr>
          <w:spacing w:val="7"/>
        </w:rPr>
        <w:t xml:space="preserve">t </w:t>
      </w:r>
      <w:r>
        <w:rPr>
          <w:spacing w:val="7"/>
        </w:rPr>
        <w:t>of any part of such tax or that such tax is not to be consid</w:t>
      </w:r>
      <w:r w:rsidR="00115815">
        <w:rPr>
          <w:spacing w:val="7"/>
        </w:rPr>
        <w:t>er</w:t>
      </w:r>
      <w:r>
        <w:rPr>
          <w:spacing w:val="7"/>
        </w:rPr>
        <w:t>ed as part of or added to the sales price or wages payable is guilty of a misdemeanor and upon conviction thereof will be fined not less than $100 nor more than $1,000 and/or imprisoned in the county jail not more than six months. (</w:t>
      </w:r>
      <w:r w:rsidR="001322D2">
        <w:rPr>
          <w:spacing w:val="7"/>
        </w:rPr>
        <w:t>W. Va.</w:t>
      </w:r>
      <w:r>
        <w:rPr>
          <w:spacing w:val="7"/>
        </w:rPr>
        <w:t xml:space="preserve"> Code </w:t>
      </w:r>
      <w:r w:rsidR="008C647A">
        <w:rPr>
          <w:spacing w:val="7"/>
        </w:rPr>
        <w:t>§ </w:t>
      </w:r>
      <w:r>
        <w:rPr>
          <w:spacing w:val="7"/>
        </w:rPr>
        <w:t>11-9-7</w:t>
      </w:r>
      <w:r w:rsidR="00C3731E">
        <w:rPr>
          <w:spacing w:val="7"/>
        </w:rPr>
        <w:t>.)</w:t>
      </w:r>
    </w:p>
    <w:p w14:paraId="2493356D" w14:textId="77777777" w:rsidR="007544C7" w:rsidRDefault="007544C7"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3E755D2E"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sidRPr="00115815">
        <w:rPr>
          <w:i/>
          <w:spacing w:val="7"/>
        </w:rPr>
        <w:t>Aiding, abetting, assisting or counseling in criminal violation</w:t>
      </w:r>
      <w:r>
        <w:rPr>
          <w:spacing w:val="7"/>
        </w:rPr>
        <w:t xml:space="preserve">: Any person who knowingly aids, abets, assists, or counsels another person in the commission of a tax crime is guilty of a misdemeanor and upon conviction thereof may be fined not less than $100 nor more than $1,000 </w:t>
      </w:r>
      <w:r w:rsidR="00B0660B">
        <w:rPr>
          <w:spacing w:val="7"/>
        </w:rPr>
        <w:t>and/</w:t>
      </w:r>
      <w:r>
        <w:rPr>
          <w:spacing w:val="7"/>
        </w:rPr>
        <w:t xml:space="preserve">or imprisoned in the county jail for not more </w:t>
      </w:r>
      <w:r>
        <w:rPr>
          <w:i/>
          <w:spacing w:val="7"/>
        </w:rPr>
        <w:t xml:space="preserve">than </w:t>
      </w:r>
      <w:r>
        <w:rPr>
          <w:spacing w:val="7"/>
        </w:rPr>
        <w:t>six months. (</w:t>
      </w:r>
      <w:r w:rsidR="001322D2">
        <w:rPr>
          <w:spacing w:val="7"/>
        </w:rPr>
        <w:t>W. Va.</w:t>
      </w:r>
      <w:r>
        <w:rPr>
          <w:spacing w:val="7"/>
        </w:rPr>
        <w:t xml:space="preserve"> Code </w:t>
      </w:r>
      <w:r w:rsidR="008C647A">
        <w:rPr>
          <w:spacing w:val="7"/>
        </w:rPr>
        <w:t>§ </w:t>
      </w:r>
      <w:r>
        <w:rPr>
          <w:spacing w:val="7"/>
        </w:rPr>
        <w:t>11-9-9</w:t>
      </w:r>
      <w:r w:rsidR="00C3731E">
        <w:rPr>
          <w:spacing w:val="7"/>
        </w:rPr>
        <w:t>.)</w:t>
      </w:r>
    </w:p>
    <w:p w14:paraId="37848B99" w14:textId="77777777" w:rsidR="00386C7D" w:rsidRDefault="00386C7D"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72EC36E8"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Tax evasion</w:t>
      </w:r>
      <w:r>
        <w:rPr>
          <w:spacing w:val="7"/>
        </w:rPr>
        <w:t xml:space="preserve">: Any person who knowingly files a false or fraudulent return or any other document or willfully attempts in any other manner to evade any tax is guilty of a </w:t>
      </w:r>
      <w:r w:rsidRPr="00B0660B">
        <w:rPr>
          <w:spacing w:val="7"/>
        </w:rPr>
        <w:t>felony</w:t>
      </w:r>
      <w:r>
        <w:rPr>
          <w:i/>
          <w:spacing w:val="7"/>
        </w:rPr>
        <w:t xml:space="preserve"> </w:t>
      </w:r>
      <w:r>
        <w:rPr>
          <w:spacing w:val="7"/>
        </w:rPr>
        <w:t>and upon conviction shall he fined not less than $1</w:t>
      </w:r>
      <w:r w:rsidR="00B0660B">
        <w:rPr>
          <w:spacing w:val="7"/>
        </w:rPr>
        <w:t>,000</w:t>
      </w:r>
      <w:r>
        <w:rPr>
          <w:spacing w:val="7"/>
        </w:rPr>
        <w:t xml:space="preserve"> nor more than $10,000 </w:t>
      </w:r>
      <w:r w:rsidR="00B0660B">
        <w:rPr>
          <w:spacing w:val="7"/>
        </w:rPr>
        <w:t>and/</w:t>
      </w:r>
      <w:r>
        <w:rPr>
          <w:spacing w:val="7"/>
        </w:rPr>
        <w:t xml:space="preserve">or imprisoned in the penitentiary not less than one nor more than three </w:t>
      </w:r>
      <w:r>
        <w:rPr>
          <w:spacing w:val="7"/>
        </w:rPr>
        <w:lastRenderedPageBreak/>
        <w:t xml:space="preserve">years or in the discretion of the court </w:t>
      </w:r>
      <w:r w:rsidRPr="00B0660B">
        <w:rPr>
          <w:spacing w:val="7"/>
        </w:rPr>
        <w:t>confined in the county</w:t>
      </w:r>
      <w:r>
        <w:rPr>
          <w:i/>
          <w:spacing w:val="7"/>
        </w:rPr>
        <w:t xml:space="preserve"> </w:t>
      </w:r>
      <w:r>
        <w:rPr>
          <w:spacing w:val="7"/>
        </w:rPr>
        <w:t>jail not more than one year, or both fined and imprisoned. (</w:t>
      </w:r>
      <w:r w:rsidR="001322D2">
        <w:rPr>
          <w:spacing w:val="7"/>
        </w:rPr>
        <w:t>W. Va.</w:t>
      </w:r>
      <w:r>
        <w:rPr>
          <w:spacing w:val="7"/>
        </w:rPr>
        <w:t xml:space="preserve"> Code </w:t>
      </w:r>
      <w:r w:rsidR="008C647A">
        <w:rPr>
          <w:spacing w:val="7"/>
        </w:rPr>
        <w:t>§ </w:t>
      </w:r>
      <w:r>
        <w:rPr>
          <w:spacing w:val="7"/>
        </w:rPr>
        <w:t>11-9-10</w:t>
      </w:r>
      <w:r w:rsidR="00C3731E">
        <w:rPr>
          <w:spacing w:val="7"/>
        </w:rPr>
        <w:t>.)</w:t>
      </w:r>
    </w:p>
    <w:p w14:paraId="6B0369AD" w14:textId="77777777" w:rsidR="00AB60A5" w:rsidRDefault="00AB60A5"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7CF9F460" w14:textId="77777777" w:rsidR="00E55CE9" w:rsidRPr="00B0660B"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sidRPr="00B0660B">
        <w:rPr>
          <w:spacing w:val="7"/>
        </w:rPr>
        <w:tab/>
      </w:r>
      <w:r w:rsidRPr="00B0660B">
        <w:rPr>
          <w:i/>
          <w:spacing w:val="7"/>
        </w:rPr>
        <w:t>Tax shelter penalties</w:t>
      </w:r>
      <w:r w:rsidRPr="00B0660B">
        <w:rPr>
          <w:spacing w:val="7"/>
        </w:rPr>
        <w:t xml:space="preserve">: </w:t>
      </w:r>
      <w:r w:rsidR="00B0660B" w:rsidRPr="00B0660B">
        <w:rPr>
          <w:spacing w:val="7"/>
        </w:rPr>
        <w:t>R</w:t>
      </w:r>
      <w:r w:rsidRPr="00B0660B">
        <w:rPr>
          <w:spacing w:val="7"/>
        </w:rPr>
        <w:t>eportable transaction</w:t>
      </w:r>
      <w:r w:rsidR="00B0660B" w:rsidRPr="00B0660B">
        <w:rPr>
          <w:spacing w:val="7"/>
        </w:rPr>
        <w:t xml:space="preserve">s, as defined in </w:t>
      </w:r>
      <w:r w:rsidR="001322D2">
        <w:rPr>
          <w:spacing w:val="7"/>
        </w:rPr>
        <w:t>W. Va.</w:t>
      </w:r>
      <w:r w:rsidR="00B0660B" w:rsidRPr="00B0660B">
        <w:rPr>
          <w:spacing w:val="7"/>
        </w:rPr>
        <w:t xml:space="preserve"> Code </w:t>
      </w:r>
      <w:r w:rsidR="008C647A">
        <w:rPr>
          <w:spacing w:val="7"/>
        </w:rPr>
        <w:t>§ </w:t>
      </w:r>
      <w:r w:rsidR="00B0660B" w:rsidRPr="00B0660B">
        <w:rPr>
          <w:spacing w:val="7"/>
        </w:rPr>
        <w:t>11-10E-5,</w:t>
      </w:r>
      <w:r w:rsidRPr="00B0660B">
        <w:rPr>
          <w:spacing w:val="7"/>
        </w:rPr>
        <w:t xml:space="preserve"> must be listed with the State Tax Commissioner. Penalties similar to those imposed by the Internal Revenue Code are imposed</w:t>
      </w:r>
      <w:r w:rsidR="00B0660B" w:rsidRPr="00B0660B">
        <w:rPr>
          <w:spacing w:val="7"/>
        </w:rPr>
        <w:t xml:space="preserve"> for promoting tax shelters and failure to report listed transactions. (</w:t>
      </w:r>
      <w:r w:rsidR="001322D2">
        <w:rPr>
          <w:spacing w:val="7"/>
        </w:rPr>
        <w:t>W. Va.</w:t>
      </w:r>
      <w:r w:rsidRPr="00B0660B">
        <w:rPr>
          <w:spacing w:val="7"/>
        </w:rPr>
        <w:t xml:space="preserve"> Code </w:t>
      </w:r>
      <w:r w:rsidR="008C647A">
        <w:rPr>
          <w:rFonts w:cs="Arial"/>
          <w:spacing w:val="7"/>
        </w:rPr>
        <w:t>§ </w:t>
      </w:r>
      <w:r w:rsidRPr="00B0660B">
        <w:rPr>
          <w:spacing w:val="7"/>
        </w:rPr>
        <w:t>11-10-18(f)</w:t>
      </w:r>
      <w:r w:rsidR="00C3731E">
        <w:rPr>
          <w:spacing w:val="7"/>
        </w:rPr>
        <w:t>.)</w:t>
      </w:r>
      <w:r w:rsidRPr="00B0660B">
        <w:rPr>
          <w:spacing w:val="7"/>
        </w:rPr>
        <w:t xml:space="preserve"> </w:t>
      </w:r>
      <w:r w:rsidRPr="00B0660B">
        <w:rPr>
          <w:i/>
          <w:spacing w:val="7"/>
        </w:rPr>
        <w:t>See also</w:t>
      </w:r>
      <w:r w:rsidRPr="00B0660B">
        <w:rPr>
          <w:spacing w:val="7"/>
        </w:rPr>
        <w:t xml:space="preserve"> </w:t>
      </w:r>
      <w:r w:rsidR="001322D2">
        <w:rPr>
          <w:spacing w:val="7"/>
        </w:rPr>
        <w:t>W. Va.</w:t>
      </w:r>
      <w:r w:rsidRPr="00B0660B">
        <w:rPr>
          <w:spacing w:val="7"/>
        </w:rPr>
        <w:t xml:space="preserve"> Code </w:t>
      </w:r>
      <w:r w:rsidR="008C647A">
        <w:rPr>
          <w:spacing w:val="7"/>
        </w:rPr>
        <w:t>§ </w:t>
      </w:r>
      <w:r w:rsidRPr="00B0660B">
        <w:rPr>
          <w:spacing w:val="7"/>
        </w:rPr>
        <w:t xml:space="preserve">11-10E-5 (penalty for failure to report reportable transactions), </w:t>
      </w:r>
      <w:r w:rsidR="008C647A">
        <w:rPr>
          <w:rFonts w:cs="Arial"/>
          <w:spacing w:val="7"/>
        </w:rPr>
        <w:t>§ </w:t>
      </w:r>
      <w:r w:rsidRPr="00B0660B">
        <w:rPr>
          <w:spacing w:val="7"/>
        </w:rPr>
        <w:t xml:space="preserve">11-10E-6 (penalty for failure to register tax shelters) and </w:t>
      </w:r>
      <w:r w:rsidR="008C647A">
        <w:rPr>
          <w:rFonts w:cs="Arial"/>
          <w:spacing w:val="7"/>
        </w:rPr>
        <w:t>§ </w:t>
      </w:r>
      <w:r w:rsidRPr="00B0660B">
        <w:rPr>
          <w:spacing w:val="7"/>
        </w:rPr>
        <w:t>11-10E-7 (penalty for promoting tax shelters).</w:t>
      </w:r>
    </w:p>
    <w:p w14:paraId="1C2101AF" w14:textId="77777777" w:rsidR="00B0660B" w:rsidRPr="00B0660B" w:rsidRDefault="00B0660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394A6553"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 xml:space="preserve">Engaging in business without payment of business registration tax: </w:t>
      </w:r>
      <w:r>
        <w:rPr>
          <w:spacing w:val="7"/>
        </w:rPr>
        <w:t>If any person engages in business for more than 30 days without payment of the business franchise registration tax or engages in business after expiration of the period of time for which such certificate was granted or after such certificate was revoked, such person is guilty of a misdemeanor and upon conviction thereof may be fined $100. Each day or part thereof that any violation continues is a separate offense and punishable accordingly. (</w:t>
      </w:r>
      <w:r w:rsidR="001322D2">
        <w:rPr>
          <w:spacing w:val="7"/>
        </w:rPr>
        <w:t>W. Va.</w:t>
      </w:r>
      <w:r>
        <w:rPr>
          <w:spacing w:val="7"/>
        </w:rPr>
        <w:t xml:space="preserve"> Code </w:t>
      </w:r>
      <w:r w:rsidR="008C647A">
        <w:rPr>
          <w:spacing w:val="7"/>
        </w:rPr>
        <w:t>§ </w:t>
      </w:r>
      <w:r>
        <w:rPr>
          <w:spacing w:val="7"/>
        </w:rPr>
        <w:t>11-9-11</w:t>
      </w:r>
      <w:r w:rsidR="00C3731E">
        <w:rPr>
          <w:spacing w:val="7"/>
        </w:rPr>
        <w:t>.)</w:t>
      </w:r>
    </w:p>
    <w:p w14:paraId="761DF751" w14:textId="77777777" w:rsidR="00AB60A5" w:rsidRDefault="00AB60A5"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76A5DA47" w14:textId="77777777" w:rsidR="00E55CE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Engaging in business without a business registration certificate</w:t>
      </w:r>
      <w:r>
        <w:rPr>
          <w:spacing w:val="7"/>
        </w:rPr>
        <w:t>: If any</w:t>
      </w:r>
      <w:r w:rsidR="00115815">
        <w:rPr>
          <w:spacing w:val="7"/>
        </w:rPr>
        <w:t xml:space="preserve"> </w:t>
      </w:r>
      <w:r>
        <w:rPr>
          <w:spacing w:val="7"/>
        </w:rPr>
        <w:t>person engages in business without first obtaining a business franchise registration certificate, such person is guilty of a misdemeanor and upon conviction thereof shall be fined not less than $</w:t>
      </w:r>
      <w:r w:rsidR="00E70EE5">
        <w:rPr>
          <w:spacing w:val="7"/>
        </w:rPr>
        <w:t>1</w:t>
      </w:r>
      <w:r>
        <w:rPr>
          <w:spacing w:val="7"/>
        </w:rPr>
        <w:t>,000 nor more than $10,000</w:t>
      </w:r>
      <w:r w:rsidR="00B0660B">
        <w:rPr>
          <w:spacing w:val="7"/>
        </w:rPr>
        <w:t>.</w:t>
      </w:r>
      <w:r>
        <w:rPr>
          <w:spacing w:val="7"/>
        </w:rPr>
        <w:t xml:space="preserve"> (</w:t>
      </w:r>
      <w:r w:rsidR="001322D2">
        <w:rPr>
          <w:spacing w:val="7"/>
        </w:rPr>
        <w:t>W. Va.</w:t>
      </w:r>
      <w:r>
        <w:rPr>
          <w:spacing w:val="7"/>
        </w:rPr>
        <w:t xml:space="preserve"> Code </w:t>
      </w:r>
      <w:r w:rsidR="008C647A">
        <w:rPr>
          <w:spacing w:val="7"/>
        </w:rPr>
        <w:t>§ </w:t>
      </w:r>
      <w:r>
        <w:rPr>
          <w:spacing w:val="7"/>
        </w:rPr>
        <w:t>11-9-12</w:t>
      </w:r>
      <w:r w:rsidR="00C3731E">
        <w:rPr>
          <w:spacing w:val="7"/>
        </w:rPr>
        <w:t>.)</w:t>
      </w:r>
    </w:p>
    <w:p w14:paraId="53B3DFBC" w14:textId="77777777" w:rsidR="00CF2F9A" w:rsidRDefault="00CF2F9A"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369B1892" w14:textId="77777777" w:rsidR="00CF2F9A" w:rsidRDefault="00EA1BF2" w:rsidP="00CC26D1">
      <w:pPr>
        <w:jc w:val="both"/>
        <w:rPr>
          <w:spacing w:val="7"/>
        </w:rPr>
      </w:pPr>
      <w:r>
        <w:rPr>
          <w:spacing w:val="7"/>
        </w:rPr>
        <w:tab/>
      </w:r>
      <w:r w:rsidRPr="007544C7">
        <w:rPr>
          <w:i/>
          <w:spacing w:val="7"/>
        </w:rPr>
        <w:t xml:space="preserve">Operation of Automated Sales Suppression Device: </w:t>
      </w:r>
      <w:r>
        <w:rPr>
          <w:spacing w:val="7"/>
        </w:rPr>
        <w:t xml:space="preserve"> Any person who willfully and knowingly sells, purchases, installs, transfers or possesses software or a device that falsifies the electronic records of electronic cash registers and other point-of-sale systems </w:t>
      </w:r>
      <w:r w:rsidRPr="00CF2F9A">
        <w:rPr>
          <w:spacing w:val="7"/>
        </w:rPr>
        <w:t>is guilty of a felony and, upon conviction thereof, shall be confined in a correctional institution for not less than one nor more than five years, or fined not less than $10,000 nor more than $100,000, or both confined and fined.</w:t>
      </w:r>
      <w:r w:rsidR="00D765D6">
        <w:rPr>
          <w:spacing w:val="7"/>
        </w:rPr>
        <w:t xml:space="preserve"> (</w:t>
      </w:r>
      <w:r w:rsidR="001322D2">
        <w:rPr>
          <w:spacing w:val="7"/>
        </w:rPr>
        <w:t>W. Va.</w:t>
      </w:r>
      <w:r w:rsidR="00D765D6">
        <w:rPr>
          <w:spacing w:val="7"/>
        </w:rPr>
        <w:t xml:space="preserve"> Code </w:t>
      </w:r>
      <w:r w:rsidR="008C647A">
        <w:rPr>
          <w:spacing w:val="7"/>
        </w:rPr>
        <w:t>§ </w:t>
      </w:r>
      <w:r w:rsidR="00D765D6">
        <w:rPr>
          <w:spacing w:val="7"/>
        </w:rPr>
        <w:t>61-3-22a</w:t>
      </w:r>
      <w:r w:rsidR="00C3731E">
        <w:rPr>
          <w:spacing w:val="7"/>
        </w:rPr>
        <w:t>.)</w:t>
      </w:r>
    </w:p>
    <w:p w14:paraId="770A7ABE" w14:textId="77777777" w:rsidR="00E55CE9" w:rsidRPr="00C978E1" w:rsidRDefault="00EA1BF2" w:rsidP="00CC26D1">
      <w:pPr>
        <w:pStyle w:val="Heading1"/>
        <w:rPr>
          <w:sz w:val="24"/>
        </w:rPr>
      </w:pPr>
      <w:bookmarkStart w:id="82" w:name="_Toc252956183"/>
      <w:bookmarkStart w:id="83" w:name="_Toc368311235"/>
      <w:bookmarkStart w:id="84" w:name="_Toc368392965"/>
      <w:bookmarkStart w:id="85" w:name="_Toc465943062"/>
      <w:bookmarkStart w:id="86" w:name="_Toc155094091"/>
      <w:r w:rsidRPr="00C978E1">
        <w:rPr>
          <w:sz w:val="24"/>
        </w:rPr>
        <w:t xml:space="preserve">¶ 917 Specimen </w:t>
      </w:r>
      <w:r w:rsidR="00265625" w:rsidRPr="00C978E1">
        <w:rPr>
          <w:sz w:val="24"/>
        </w:rPr>
        <w:t>Document</w:t>
      </w:r>
      <w:r w:rsidR="00CC3BF9" w:rsidRPr="00C978E1">
        <w:rPr>
          <w:sz w:val="24"/>
        </w:rPr>
        <w:t>s</w:t>
      </w:r>
      <w:bookmarkEnd w:id="82"/>
      <w:bookmarkEnd w:id="83"/>
      <w:bookmarkEnd w:id="84"/>
      <w:bookmarkEnd w:id="85"/>
      <w:bookmarkEnd w:id="86"/>
    </w:p>
    <w:p w14:paraId="6813C5D4" w14:textId="77777777" w:rsidR="00265625" w:rsidRPr="00C978E1" w:rsidRDefault="00265625" w:rsidP="00CC26D1">
      <w:pPr>
        <w:rPr>
          <w:kern w:val="32"/>
        </w:rPr>
      </w:pPr>
    </w:p>
    <w:p w14:paraId="59994B21" w14:textId="77777777" w:rsidR="005E31E4" w:rsidRDefault="00EA1BF2" w:rsidP="00CC26D1">
      <w:pPr>
        <w:rPr>
          <w:spacing w:val="7"/>
        </w:rPr>
      </w:pPr>
      <w:r w:rsidRPr="006210CD">
        <w:rPr>
          <w:spacing w:val="7"/>
        </w:rPr>
        <w:tab/>
      </w:r>
      <w:r w:rsidR="00CC3BF9" w:rsidRPr="006210CD">
        <w:rPr>
          <w:spacing w:val="7"/>
        </w:rPr>
        <w:t xml:space="preserve">The following </w:t>
      </w:r>
      <w:r w:rsidR="00B0660B">
        <w:rPr>
          <w:spacing w:val="7"/>
        </w:rPr>
        <w:t xml:space="preserve">appeals </w:t>
      </w:r>
      <w:r w:rsidR="00CC3BF9" w:rsidRPr="006210CD">
        <w:rPr>
          <w:spacing w:val="7"/>
        </w:rPr>
        <w:t>forms are available from the Office of Tax Appeals at the following website:</w:t>
      </w:r>
      <w:r w:rsidRPr="006210CD">
        <w:rPr>
          <w:spacing w:val="7"/>
        </w:rPr>
        <w:t xml:space="preserve"> </w:t>
      </w:r>
      <w:r w:rsidR="00BF206B">
        <w:t>https://taxappeals.wv.gov/Pages/default.aspx</w:t>
      </w:r>
    </w:p>
    <w:p w14:paraId="68E40727" w14:textId="77777777" w:rsidR="00265625" w:rsidRPr="006210CD" w:rsidRDefault="00265625" w:rsidP="00CC26D1">
      <w:pPr>
        <w:rPr>
          <w:spacing w:val="7"/>
        </w:rPr>
      </w:pPr>
    </w:p>
    <w:p w14:paraId="6B80B560" w14:textId="6E35CD0C" w:rsidR="00B4107B" w:rsidRPr="00013EBD"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pacing w:val="7"/>
          <w:u w:val="single"/>
        </w:rPr>
      </w:pPr>
      <w:r w:rsidRPr="00013EBD">
        <w:rPr>
          <w:spacing w:val="7"/>
          <w:u w:val="single"/>
        </w:rPr>
        <w:t>Traditional Tax Appeals</w:t>
      </w:r>
    </w:p>
    <w:p w14:paraId="0EF35F07" w14:textId="43784844" w:rsidR="00CC3BF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pacing w:val="7"/>
        </w:rPr>
      </w:pPr>
      <w:r>
        <w:rPr>
          <w:spacing w:val="7"/>
        </w:rPr>
        <w:t>P</w:t>
      </w:r>
      <w:r w:rsidRPr="006210CD">
        <w:rPr>
          <w:spacing w:val="7"/>
        </w:rPr>
        <w:t xml:space="preserve">etition for </w:t>
      </w:r>
      <w:r w:rsidR="00B4107B">
        <w:rPr>
          <w:spacing w:val="7"/>
        </w:rPr>
        <w:t>A</w:t>
      </w:r>
      <w:r>
        <w:rPr>
          <w:spacing w:val="7"/>
        </w:rPr>
        <w:t xml:space="preserve">ppeal </w:t>
      </w:r>
    </w:p>
    <w:p w14:paraId="1764F067" w14:textId="307A9A04" w:rsidR="00B4107B" w:rsidRPr="006210CD"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pacing w:val="7"/>
        </w:rPr>
      </w:pPr>
      <w:r>
        <w:rPr>
          <w:spacing w:val="7"/>
        </w:rPr>
        <w:t>Waiver of Confidentiality</w:t>
      </w:r>
    </w:p>
    <w:p w14:paraId="29914CB0" w14:textId="77777777" w:rsidR="00CC3BF9" w:rsidRPr="006210C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sidRPr="006210CD">
        <w:rPr>
          <w:spacing w:val="7"/>
        </w:rPr>
        <w:tab/>
      </w:r>
      <w:r w:rsidRPr="006210CD">
        <w:rPr>
          <w:spacing w:val="7"/>
        </w:rPr>
        <w:tab/>
      </w:r>
      <w:r w:rsidR="00BF206B">
        <w:rPr>
          <w:spacing w:val="7"/>
        </w:rPr>
        <w:t>Certificate of Service</w:t>
      </w:r>
    </w:p>
    <w:p w14:paraId="629338B2" w14:textId="62526171" w:rsidR="00CC3BF9"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sidRPr="006210CD">
        <w:rPr>
          <w:spacing w:val="7"/>
        </w:rPr>
        <w:tab/>
      </w:r>
      <w:r w:rsidRPr="006210CD">
        <w:rPr>
          <w:spacing w:val="7"/>
        </w:rPr>
        <w:tab/>
      </w:r>
      <w:r w:rsidR="00BF206B">
        <w:rPr>
          <w:spacing w:val="7"/>
        </w:rPr>
        <w:t>S</w:t>
      </w:r>
      <w:r w:rsidRPr="006210CD">
        <w:rPr>
          <w:spacing w:val="7"/>
        </w:rPr>
        <w:t xml:space="preserve">ubpoena </w:t>
      </w:r>
    </w:p>
    <w:p w14:paraId="291F45A0" w14:textId="2046EC50" w:rsidR="00B4107B"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Pr>
          <w:rFonts w:cs="Arial"/>
        </w:rPr>
        <w:tab/>
      </w:r>
      <w:r>
        <w:rPr>
          <w:rFonts w:cs="Arial"/>
        </w:rPr>
        <w:tab/>
        <w:t>Petitioner(s) Prehearing Statement</w:t>
      </w:r>
    </w:p>
    <w:p w14:paraId="18D4F980" w14:textId="07FB716F" w:rsidR="00B4107B" w:rsidRPr="006210CD"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rFonts w:cs="Arial"/>
        </w:rPr>
        <w:tab/>
      </w:r>
      <w:r>
        <w:rPr>
          <w:rFonts w:cs="Arial"/>
        </w:rPr>
        <w:tab/>
        <w:t>Respondent(s) Prehearing Statement</w:t>
      </w:r>
    </w:p>
    <w:p w14:paraId="44F2DCDB" w14:textId="0EDFDA09" w:rsidR="00265625"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sidRPr="006210CD">
        <w:tab/>
      </w:r>
      <w:r w:rsidRPr="006210CD">
        <w:tab/>
      </w:r>
      <w:r w:rsidR="00B4107B">
        <w:t xml:space="preserve">Motion to </w:t>
      </w:r>
      <w:r w:rsidR="00BF206B">
        <w:rPr>
          <w:rFonts w:cs="Arial"/>
        </w:rPr>
        <w:t>W</w:t>
      </w:r>
      <w:r w:rsidRPr="006210CD">
        <w:rPr>
          <w:rFonts w:cs="Arial"/>
        </w:rPr>
        <w:t xml:space="preserve">ithdrawal </w:t>
      </w:r>
      <w:r w:rsidR="00B4107B">
        <w:rPr>
          <w:rFonts w:cs="Arial"/>
        </w:rPr>
        <w:t>Appeal [sic]</w:t>
      </w:r>
    </w:p>
    <w:p w14:paraId="617014E2" w14:textId="40958A32" w:rsidR="00B4107B"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Pr>
          <w:rFonts w:cs="Arial"/>
        </w:rPr>
        <w:tab/>
      </w:r>
      <w:r>
        <w:rPr>
          <w:rFonts w:cs="Arial"/>
        </w:rPr>
        <w:tab/>
      </w:r>
    </w:p>
    <w:p w14:paraId="48278484" w14:textId="50EDD6E0" w:rsidR="00B4107B" w:rsidRPr="00712A1E"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pacing w:val="7"/>
          <w:u w:val="single"/>
        </w:rPr>
      </w:pPr>
      <w:r>
        <w:rPr>
          <w:spacing w:val="7"/>
          <w:u w:val="single"/>
        </w:rPr>
        <w:lastRenderedPageBreak/>
        <w:t>Property</w:t>
      </w:r>
      <w:r w:rsidRPr="00712A1E">
        <w:rPr>
          <w:spacing w:val="7"/>
          <w:u w:val="single"/>
        </w:rPr>
        <w:t xml:space="preserve"> Tax Appeals</w:t>
      </w:r>
    </w:p>
    <w:p w14:paraId="2F13A23B" w14:textId="693430EB" w:rsidR="00B4107B"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pacing w:val="7"/>
        </w:rPr>
      </w:pPr>
      <w:r>
        <w:rPr>
          <w:spacing w:val="7"/>
        </w:rPr>
        <w:t>P</w:t>
      </w:r>
      <w:r w:rsidRPr="006210CD">
        <w:rPr>
          <w:spacing w:val="7"/>
        </w:rPr>
        <w:t xml:space="preserve">etition for </w:t>
      </w:r>
      <w:r>
        <w:rPr>
          <w:spacing w:val="7"/>
        </w:rPr>
        <w:t xml:space="preserve">Property Tax Appeal </w:t>
      </w:r>
    </w:p>
    <w:p w14:paraId="1F4388F4" w14:textId="77777777" w:rsidR="00B4107B" w:rsidRPr="006210CD"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pacing w:val="7"/>
        </w:rPr>
      </w:pPr>
      <w:r>
        <w:rPr>
          <w:spacing w:val="7"/>
        </w:rPr>
        <w:t>Waiver of Confidentiality</w:t>
      </w:r>
    </w:p>
    <w:p w14:paraId="7CE9B21B" w14:textId="77777777" w:rsidR="00B4107B" w:rsidRPr="006210CD"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sidRPr="006210CD">
        <w:rPr>
          <w:spacing w:val="7"/>
        </w:rPr>
        <w:tab/>
      </w:r>
      <w:r w:rsidRPr="006210CD">
        <w:rPr>
          <w:spacing w:val="7"/>
        </w:rPr>
        <w:tab/>
      </w:r>
      <w:r>
        <w:rPr>
          <w:spacing w:val="7"/>
        </w:rPr>
        <w:t>Certificate of Service</w:t>
      </w:r>
    </w:p>
    <w:p w14:paraId="2C62C23A" w14:textId="77777777" w:rsidR="00B4107B" w:rsidRPr="006210CD"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sidRPr="006210CD">
        <w:rPr>
          <w:spacing w:val="7"/>
        </w:rPr>
        <w:tab/>
      </w:r>
      <w:r w:rsidRPr="006210CD">
        <w:rPr>
          <w:spacing w:val="7"/>
        </w:rPr>
        <w:tab/>
      </w:r>
      <w:r>
        <w:rPr>
          <w:spacing w:val="7"/>
        </w:rPr>
        <w:t>S</w:t>
      </w:r>
      <w:r w:rsidRPr="006210CD">
        <w:rPr>
          <w:spacing w:val="7"/>
        </w:rPr>
        <w:t xml:space="preserve">ubpoena </w:t>
      </w:r>
    </w:p>
    <w:p w14:paraId="63C1EDD4" w14:textId="77777777" w:rsidR="00B4107B"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sidRPr="006210CD">
        <w:rPr>
          <w:spacing w:val="7"/>
        </w:rPr>
        <w:tab/>
      </w:r>
      <w:r w:rsidRPr="006210CD">
        <w:rPr>
          <w:spacing w:val="7"/>
        </w:rPr>
        <w:tab/>
      </w:r>
    </w:p>
    <w:p w14:paraId="21CDD827" w14:textId="3BC8BAA8" w:rsidR="00B4107B"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Pr>
          <w:rFonts w:cs="Arial"/>
        </w:rPr>
        <w:tab/>
      </w:r>
      <w:r>
        <w:rPr>
          <w:rFonts w:cs="Arial"/>
        </w:rPr>
        <w:tab/>
        <w:t>Petitioner(s) Property Tax Prehearing Statement</w:t>
      </w:r>
    </w:p>
    <w:p w14:paraId="70EA067D" w14:textId="1B29C6DC" w:rsidR="00B4107B" w:rsidRPr="006210CD"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rFonts w:cs="Arial"/>
        </w:rPr>
        <w:tab/>
      </w:r>
      <w:r>
        <w:rPr>
          <w:rFonts w:cs="Arial"/>
        </w:rPr>
        <w:tab/>
        <w:t>Respondent(s) Property Tax Prehearing Statement</w:t>
      </w:r>
    </w:p>
    <w:p w14:paraId="5D07DDB3" w14:textId="77777777" w:rsidR="00B4107B"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sidRPr="006210CD">
        <w:tab/>
      </w:r>
      <w:r w:rsidRPr="006210CD">
        <w:tab/>
      </w:r>
      <w:r>
        <w:t xml:space="preserve">Motion to </w:t>
      </w:r>
      <w:r>
        <w:rPr>
          <w:rFonts w:cs="Arial"/>
        </w:rPr>
        <w:t>W</w:t>
      </w:r>
      <w:r w:rsidRPr="006210CD">
        <w:rPr>
          <w:rFonts w:cs="Arial"/>
        </w:rPr>
        <w:t xml:space="preserve">ithdrawal </w:t>
      </w:r>
      <w:r>
        <w:rPr>
          <w:rFonts w:cs="Arial"/>
        </w:rPr>
        <w:t>Appeal [sic]</w:t>
      </w:r>
    </w:p>
    <w:p w14:paraId="43B5C8A8" w14:textId="77777777" w:rsidR="00B4107B" w:rsidRPr="006210CD" w:rsidRDefault="00B4107B"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p>
    <w:p w14:paraId="53FC6390" w14:textId="77777777" w:rsidR="005D3A14" w:rsidRPr="006210CD" w:rsidRDefault="005D3A1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p>
    <w:p w14:paraId="148477A9" w14:textId="7DC18EB8" w:rsidR="005E31E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sidRPr="006210CD">
        <w:rPr>
          <w:rFonts w:cs="Arial"/>
        </w:rPr>
        <w:tab/>
        <w:t>The following form</w:t>
      </w:r>
      <w:r w:rsidR="00B4107B">
        <w:rPr>
          <w:rFonts w:cs="Arial"/>
        </w:rPr>
        <w:t>s</w:t>
      </w:r>
      <w:r w:rsidR="000F563B">
        <w:rPr>
          <w:rFonts w:cs="Arial"/>
        </w:rPr>
        <w:t xml:space="preserve"> </w:t>
      </w:r>
      <w:r w:rsidR="00B4107B">
        <w:rPr>
          <w:rFonts w:cs="Arial"/>
        </w:rPr>
        <w:t>are</w:t>
      </w:r>
      <w:r w:rsidR="00B4107B" w:rsidRPr="006210CD">
        <w:rPr>
          <w:rFonts w:cs="Arial"/>
        </w:rPr>
        <w:t xml:space="preserve"> </w:t>
      </w:r>
      <w:r w:rsidRPr="006210CD">
        <w:rPr>
          <w:rFonts w:cs="Arial"/>
        </w:rPr>
        <w:t xml:space="preserve">available from the State Tax </w:t>
      </w:r>
      <w:r w:rsidR="00065088">
        <w:rPr>
          <w:rFonts w:cs="Arial"/>
        </w:rPr>
        <w:t>Division</w:t>
      </w:r>
      <w:r w:rsidRPr="006210CD">
        <w:rPr>
          <w:rFonts w:cs="Arial"/>
        </w:rPr>
        <w:t xml:space="preserve"> at the following website: </w:t>
      </w:r>
      <w:hyperlink r:id="rId8" w:history="1">
        <w:r w:rsidR="00013EBD">
          <w:rPr>
            <w:rStyle w:val="Hyperlink"/>
          </w:rPr>
          <w:t>https://tax.wv.gov/TaxProfessionals/Legal/Pages/LegalForms.aspx</w:t>
        </w:r>
      </w:hyperlink>
    </w:p>
    <w:p w14:paraId="38EF5AE6" w14:textId="77777777" w:rsidR="005D3A14" w:rsidRPr="006210CD" w:rsidRDefault="005D3A1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p>
    <w:p w14:paraId="19C1D357" w14:textId="7DDE423C" w:rsidR="00DD31A5" w:rsidRDefault="00DD31A5"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Pr>
          <w:rFonts w:cs="Arial"/>
        </w:rPr>
        <w:t>Form 2848 Authorization of Power of Attorney</w:t>
      </w:r>
      <w:r w:rsidR="00EA1BF2" w:rsidRPr="006210CD">
        <w:rPr>
          <w:rFonts w:cs="Arial"/>
        </w:rPr>
        <w:tab/>
      </w:r>
      <w:r w:rsidR="00EA1BF2" w:rsidRPr="006210CD">
        <w:rPr>
          <w:rFonts w:cs="Arial"/>
        </w:rPr>
        <w:tab/>
      </w:r>
    </w:p>
    <w:p w14:paraId="517EEE7D" w14:textId="2842AE48" w:rsidR="00EB3D2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sidRPr="006210CD">
        <w:rPr>
          <w:rFonts w:cs="Arial"/>
        </w:rPr>
        <w:t xml:space="preserve">Form WV ARI-001 Authorization to </w:t>
      </w:r>
      <w:r w:rsidR="00013EBD">
        <w:rPr>
          <w:rFonts w:cs="Arial"/>
        </w:rPr>
        <w:t>R</w:t>
      </w:r>
      <w:r w:rsidRPr="006210CD">
        <w:rPr>
          <w:rFonts w:cs="Arial"/>
        </w:rPr>
        <w:t xml:space="preserve">elease </w:t>
      </w:r>
      <w:r w:rsidR="00013EBD">
        <w:rPr>
          <w:rFonts w:cs="Arial"/>
        </w:rPr>
        <w:t>I</w:t>
      </w:r>
      <w:r w:rsidRPr="006210CD">
        <w:rPr>
          <w:rFonts w:cs="Arial"/>
        </w:rPr>
        <w:t>nformation</w:t>
      </w:r>
    </w:p>
    <w:p w14:paraId="0D900F73" w14:textId="77777777" w:rsidR="00EB3D24" w:rsidRPr="001F24DD" w:rsidRDefault="00EA1BF2" w:rsidP="00CC26D1">
      <w:pPr>
        <w:pStyle w:val="Heading1"/>
        <w:rPr>
          <w:sz w:val="24"/>
        </w:rPr>
      </w:pPr>
      <w:r>
        <w:br w:type="page"/>
      </w:r>
      <w:bookmarkStart w:id="87" w:name="_Toc252956184"/>
      <w:bookmarkStart w:id="88" w:name="_Toc368311236"/>
      <w:bookmarkStart w:id="89" w:name="_Toc368392966"/>
      <w:bookmarkStart w:id="90" w:name="_Toc465943063"/>
      <w:bookmarkStart w:id="91" w:name="_Toc155094092"/>
      <w:r w:rsidRPr="001F24DD">
        <w:rPr>
          <w:sz w:val="24"/>
        </w:rPr>
        <w:lastRenderedPageBreak/>
        <w:t>INDEX – CHAPTER 9 – TAX PROCEDURE AND ADMINISTRATION</w:t>
      </w:r>
      <w:bookmarkEnd w:id="87"/>
      <w:bookmarkEnd w:id="88"/>
      <w:bookmarkEnd w:id="89"/>
      <w:bookmarkEnd w:id="90"/>
      <w:bookmarkEnd w:id="91"/>
    </w:p>
    <w:p w14:paraId="6AAD60AD"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62CC01"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Administration</w:t>
      </w:r>
    </w:p>
    <w:p w14:paraId="2138FF35" w14:textId="7C763B60"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pPr>
      <w:r w:rsidRPr="001F24DD">
        <w:tab/>
      </w:r>
      <w:r w:rsidRPr="00C46429">
        <w:t>admi</w:t>
      </w:r>
      <w:r w:rsidR="0010241F" w:rsidRPr="00C46429">
        <w:t xml:space="preserve">nistrative protest and hearings </w:t>
      </w:r>
      <w:r w:rsidRPr="00C46429">
        <w:t>¶ 908</w:t>
      </w:r>
    </w:p>
    <w:p w14:paraId="22A35A9D" w14:textId="380079B5"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rsidRPr="001F24DD">
        <w:tab/>
      </w:r>
      <w:r w:rsidRPr="00C46429">
        <w:t>audit selection and procedu</w:t>
      </w:r>
      <w:r w:rsidR="0010241F" w:rsidRPr="00C46429">
        <w:t xml:space="preserve">re </w:t>
      </w:r>
      <w:r w:rsidRPr="00C46429">
        <w:t>¶ 906</w:t>
      </w:r>
    </w:p>
    <w:p w14:paraId="6FD80203" w14:textId="5372C175"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 w:rsidRPr="001F24DD">
        <w:tab/>
      </w:r>
      <w:r w:rsidRPr="00C46429">
        <w:t>collection of tax ¶ 912</w:t>
      </w:r>
    </w:p>
    <w:p w14:paraId="4CD22A25" w14:textId="47C4525A"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 w:rsidRPr="001F24DD">
        <w:tab/>
      </w:r>
      <w:r w:rsidRPr="00C46429">
        <w:t>confidentiality ¶</w:t>
      </w:r>
      <w:r w:rsidR="008C55F2" w:rsidRPr="00C46429">
        <w:t xml:space="preserve"> </w:t>
      </w:r>
      <w:r w:rsidRPr="00C46429">
        <w:t>905</w:t>
      </w:r>
    </w:p>
    <w:p w14:paraId="35A7AD6D" w14:textId="24EF329E"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disclosure ¶</w:t>
      </w:r>
      <w:r w:rsidR="008C55F2" w:rsidRPr="00C46429">
        <w:t xml:space="preserve"> </w:t>
      </w:r>
      <w:r w:rsidRPr="00C46429">
        <w:t>905</w:t>
      </w:r>
    </w:p>
    <w:p w14:paraId="7CB4FC38"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rsidRPr="001F24DD">
        <w:tab/>
        <w:t>estate and trust income taxes ¶ 444</w:t>
      </w:r>
    </w:p>
    <w:p w14:paraId="463CF770"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t>estate tax ¶ 801</w:t>
      </w:r>
    </w:p>
    <w:p w14:paraId="2BED70B6" w14:textId="0B26ED1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rsidRPr="001F24DD">
        <w:tab/>
      </w:r>
      <w:r w:rsidRPr="00C46429">
        <w:t>forms¶ 903</w:t>
      </w:r>
    </w:p>
    <w:p w14:paraId="4F09B49B" w14:textId="0E80EA5C"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w:t>
      </w:r>
      <w:r w:rsidR="00585CCA" w:rsidRPr="00C46429">
        <w:t xml:space="preserve"> </w:t>
      </w:r>
      <w:r w:rsidRPr="00C46429">
        <w:t>¶</w:t>
      </w:r>
      <w:r w:rsidR="008C55F2" w:rsidRPr="00C46429">
        <w:t xml:space="preserve"> </w:t>
      </w:r>
      <w:r w:rsidRPr="00C46429">
        <w:t>901</w:t>
      </w:r>
    </w:p>
    <w:p w14:paraId="42628AE1" w14:textId="054D00BC"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regulations ¶</w:t>
      </w:r>
      <w:r w:rsidR="008C55F2" w:rsidRPr="00C46429">
        <w:t xml:space="preserve"> </w:t>
      </w:r>
      <w:r w:rsidRPr="00C46429">
        <w:t>903</w:t>
      </w:r>
    </w:p>
    <w:p w14:paraId="5976BB25"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t>sales and use tax ¶</w:t>
      </w:r>
      <w:r w:rsidR="008C55F2" w:rsidRPr="001F24DD">
        <w:t xml:space="preserve"> </w:t>
      </w:r>
      <w:r w:rsidRPr="001F24DD">
        <w:t>536</w:t>
      </w:r>
    </w:p>
    <w:p w14:paraId="3AF65960"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t>severance taxes ¶ 717</w:t>
      </w:r>
    </w:p>
    <w:p w14:paraId="17CF9709" w14:textId="2324588B"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subpoenas ¶ 906</w:t>
      </w:r>
    </w:p>
    <w:p w14:paraId="11E201F9" w14:textId="58D7DE2E"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pPr>
      <w:r w:rsidRPr="001F24DD">
        <w:tab/>
      </w:r>
      <w:r w:rsidRPr="00C46429">
        <w:t>Tax Procedure a</w:t>
      </w:r>
      <w:r w:rsidR="00585CCA" w:rsidRPr="00C46429">
        <w:t xml:space="preserve">nd Administration Act </w:t>
      </w:r>
      <w:r w:rsidRPr="00C46429">
        <w:t>¶ 902</w:t>
      </w:r>
    </w:p>
    <w:p w14:paraId="26726ECC" w14:textId="708E70DA"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pPr>
      <w:r w:rsidRPr="001F24DD">
        <w:tab/>
      </w:r>
      <w:r w:rsidR="00585CCA" w:rsidRPr="00C46429">
        <w:t xml:space="preserve">Technical assistance advisories </w:t>
      </w:r>
      <w:r w:rsidRPr="00C46429">
        <w:t>¶ 903</w:t>
      </w:r>
      <w:r w:rsidRPr="001F24DD">
        <w:t xml:space="preserve"> </w:t>
      </w:r>
    </w:p>
    <w:p w14:paraId="0F114A93"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66A14D"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Administration</w:t>
      </w:r>
    </w:p>
    <w:p w14:paraId="6D46CDC7" w14:textId="13BF0AB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pPr>
      <w:r w:rsidRPr="001F24DD">
        <w:tab/>
      </w:r>
      <w:r w:rsidRPr="00C46429">
        <w:t>admi</w:t>
      </w:r>
      <w:r w:rsidR="00585CCA" w:rsidRPr="00C46429">
        <w:t xml:space="preserve">nistrative protest and hearings </w:t>
      </w:r>
      <w:r w:rsidRPr="00C46429">
        <w:t>¶ 908</w:t>
      </w:r>
    </w:p>
    <w:p w14:paraId="50513E15" w14:textId="2C756019"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rsidRPr="001F24DD">
        <w:tab/>
      </w:r>
      <w:r w:rsidRPr="00C46429">
        <w:t>audit selection and procedure ¶ 906</w:t>
      </w:r>
    </w:p>
    <w:p w14:paraId="57C78FF5" w14:textId="734F4B92"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 w:rsidRPr="001F24DD">
        <w:tab/>
      </w:r>
      <w:r w:rsidRPr="00C46429">
        <w:t>collection of tax ¶ 912</w:t>
      </w:r>
    </w:p>
    <w:p w14:paraId="1DEA8C2A" w14:textId="77D4D5DD"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 w:rsidRPr="001F24DD">
        <w:tab/>
      </w:r>
      <w:r w:rsidRPr="00C46429">
        <w:t>confidentiality ¶</w:t>
      </w:r>
      <w:r w:rsidR="008C55F2" w:rsidRPr="00C46429">
        <w:t xml:space="preserve"> </w:t>
      </w:r>
      <w:r w:rsidRPr="00C46429">
        <w:t>905</w:t>
      </w:r>
    </w:p>
    <w:p w14:paraId="4A0FD8C9" w14:textId="430E28BA"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disclosure ¶</w:t>
      </w:r>
      <w:r w:rsidR="008C55F2" w:rsidRPr="00C46429">
        <w:t xml:space="preserve"> </w:t>
      </w:r>
      <w:r w:rsidRPr="00C46429">
        <w:t>905</w:t>
      </w:r>
    </w:p>
    <w:p w14:paraId="5CFC7354"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rsidRPr="001F24DD">
        <w:tab/>
        <w:t>estate and trust income tax</w:t>
      </w:r>
      <w:r w:rsidR="00585CCA" w:rsidRPr="001F24DD">
        <w:t xml:space="preserve">es </w:t>
      </w:r>
      <w:r w:rsidRPr="001F24DD">
        <w:t>¶ 444</w:t>
      </w:r>
    </w:p>
    <w:p w14:paraId="5BE15553"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t>estate tax ¶ 801</w:t>
      </w:r>
    </w:p>
    <w:p w14:paraId="6E933BFF" w14:textId="20EE3FFD"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rsidRPr="001F24DD">
        <w:tab/>
      </w:r>
      <w:r w:rsidRPr="00C46429">
        <w:t>forms ¶ 903</w:t>
      </w:r>
    </w:p>
    <w:p w14:paraId="2171A697" w14:textId="2E533035"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 ¶</w:t>
      </w:r>
      <w:r w:rsidR="008C55F2" w:rsidRPr="00C46429">
        <w:t xml:space="preserve"> </w:t>
      </w:r>
      <w:r w:rsidRPr="00C46429">
        <w:t>901</w:t>
      </w:r>
    </w:p>
    <w:p w14:paraId="2010B990" w14:textId="24810736"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regulations ¶</w:t>
      </w:r>
      <w:r w:rsidR="008C55F2" w:rsidRPr="00C46429">
        <w:t xml:space="preserve"> </w:t>
      </w:r>
      <w:r w:rsidRPr="00C46429">
        <w:t>903</w:t>
      </w:r>
    </w:p>
    <w:p w14:paraId="3CAB8076"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t>sales and use tax ¶</w:t>
      </w:r>
      <w:r w:rsidR="008C55F2" w:rsidRPr="001F24DD">
        <w:t xml:space="preserve"> </w:t>
      </w:r>
      <w:r w:rsidRPr="001F24DD">
        <w:t>536</w:t>
      </w:r>
    </w:p>
    <w:p w14:paraId="1A6BFCB8"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t>severance taxes ¶ 717</w:t>
      </w:r>
    </w:p>
    <w:p w14:paraId="3BCAEE1E" w14:textId="7E994843"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subpoenas ¶ 906</w:t>
      </w:r>
    </w:p>
    <w:p w14:paraId="731DD57A" w14:textId="4D569A1A"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pPr>
      <w:r w:rsidRPr="001F24DD">
        <w:tab/>
      </w:r>
      <w:r w:rsidRPr="00C46429">
        <w:t>Tax P</w:t>
      </w:r>
      <w:r w:rsidR="00585CCA" w:rsidRPr="00C46429">
        <w:t xml:space="preserve">rocedure and Administration Act </w:t>
      </w:r>
      <w:r w:rsidRPr="00C46429">
        <w:t>¶ 902</w:t>
      </w:r>
    </w:p>
    <w:p w14:paraId="5A93AEB1" w14:textId="3FE1B306"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pPr>
      <w:r w:rsidRPr="001F24DD">
        <w:tab/>
      </w:r>
      <w:r w:rsidR="00585CCA" w:rsidRPr="00C46429">
        <w:t xml:space="preserve">Technical assistance advisories </w:t>
      </w:r>
      <w:r w:rsidRPr="00C46429">
        <w:t>¶ 903</w:t>
      </w:r>
    </w:p>
    <w:p w14:paraId="6EA1A26D"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9E11F8A"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Audit selection and procedure</w:t>
      </w:r>
    </w:p>
    <w:p w14:paraId="5C83D95B" w14:textId="794D3AD9"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w:t>
      </w:r>
      <w:r w:rsidRPr="00C46429">
        <w:tab/>
      </w:r>
      <w:r w:rsidR="00585CCA" w:rsidRPr="00C46429">
        <w:t xml:space="preserve"> </w:t>
      </w:r>
      <w:r w:rsidRPr="00C46429">
        <w:t>¶ 906</w:t>
      </w:r>
    </w:p>
    <w:p w14:paraId="49366B4C"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BF2A63"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Collection of tax</w:t>
      </w:r>
    </w:p>
    <w:p w14:paraId="0BC9E166" w14:textId="22C30D0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w:t>
      </w:r>
      <w:r w:rsidRPr="00C46429">
        <w:tab/>
      </w:r>
      <w:r w:rsidR="00585CCA" w:rsidRPr="00C46429">
        <w:t xml:space="preserve"> </w:t>
      </w:r>
      <w:r w:rsidRPr="00C46429">
        <w:t>¶ 912</w:t>
      </w:r>
    </w:p>
    <w:p w14:paraId="5AD8B9D4" w14:textId="1FFFFC1E"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r>
      <w:r w:rsidRPr="00C46429">
        <w:t>levy and distraint ¶ 914</w:t>
      </w:r>
    </w:p>
    <w:p w14:paraId="475DE790" w14:textId="6896DF3E"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lien of tax ¶ 913</w:t>
      </w:r>
    </w:p>
    <w:p w14:paraId="78894837" w14:textId="31360B52"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r>
      <w:r w:rsidRPr="00C46429">
        <w:t>limitations of time</w:t>
      </w:r>
      <w:r w:rsidR="008C55F2" w:rsidRPr="00C46429">
        <w:t xml:space="preserve"> </w:t>
      </w:r>
      <w:r w:rsidRPr="00C46429">
        <w:t>¶ 911</w:t>
      </w:r>
    </w:p>
    <w:p w14:paraId="45A45C11"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t>sales and use tax ¶ 521-523</w:t>
      </w:r>
    </w:p>
    <w:p w14:paraId="4D6CDC34"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pPr>
      <w:r w:rsidRPr="001F24DD">
        <w:tab/>
      </w:r>
      <w:r w:rsidRPr="001F24DD">
        <w:tab/>
        <w:t>out-of-state volume retailers ¶ 524</w:t>
      </w:r>
    </w:p>
    <w:p w14:paraId="6448A389"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lastRenderedPageBreak/>
        <w:tab/>
        <w:t>severance tax</w:t>
      </w:r>
      <w:r w:rsidR="00585CCA" w:rsidRPr="001F24DD">
        <w:t xml:space="preserve"> </w:t>
      </w:r>
    </w:p>
    <w:p w14:paraId="51B6A725"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rsidRPr="001F24DD">
        <w:tab/>
      </w:r>
      <w:r w:rsidRPr="001F24DD">
        <w:tab/>
        <w:t>coal ¶ 710</w:t>
      </w:r>
    </w:p>
    <w:p w14:paraId="67371141"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rsidRPr="001F24DD">
        <w:tab/>
      </w:r>
      <w:r w:rsidRPr="001F24DD">
        <w:tab/>
        <w:t>purchaser of natural gas ¶ 718</w:t>
      </w:r>
    </w:p>
    <w:p w14:paraId="469DCA26"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rsidRPr="001F24DD">
        <w:tab/>
        <w:t>spe</w:t>
      </w:r>
      <w:r w:rsidR="00585CCA" w:rsidRPr="001F24DD">
        <w:t xml:space="preserve">cial tax on coal production </w:t>
      </w:r>
      <w:r w:rsidRPr="001F24DD">
        <w:t>¶ 711</w:t>
      </w:r>
    </w:p>
    <w:p w14:paraId="2E60DDFC"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30DFA4"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 xml:space="preserve">Deficiency of tax – </w:t>
      </w:r>
      <w:r w:rsidRPr="001F24DD">
        <w:rPr>
          <w:i/>
        </w:rPr>
        <w:t>see Underpayment of tax</w:t>
      </w:r>
      <w:r w:rsidR="00585CCA" w:rsidRPr="001F24DD">
        <w:rPr>
          <w:i/>
        </w:rPr>
        <w:t xml:space="preserve"> </w:t>
      </w:r>
    </w:p>
    <w:p w14:paraId="4F008147"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16C4D71"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Due dates</w:t>
      </w:r>
    </w:p>
    <w:p w14:paraId="12E3E14A" w14:textId="29E53D09"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rsidRPr="001F24DD">
        <w:tab/>
      </w:r>
      <w:r w:rsidRPr="00C46429">
        <w:t>in genera</w:t>
      </w:r>
      <w:r w:rsidR="00C31731" w:rsidRPr="00C46429">
        <w:t>l</w:t>
      </w:r>
      <w:r w:rsidR="00585CCA" w:rsidRPr="00C46429">
        <w:t xml:space="preserve"> ¶ </w:t>
      </w:r>
      <w:r w:rsidRPr="00C46429">
        <w:t>904</w:t>
      </w:r>
    </w:p>
    <w:p w14:paraId="4B468350"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286D13"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Evasion of tax</w:t>
      </w:r>
    </w:p>
    <w:p w14:paraId="08ED6A04" w14:textId="7B560D21"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rsidRPr="001F24DD">
        <w:tab/>
      </w:r>
      <w:r w:rsidRPr="00C46429">
        <w:t>Penalties ¶ 916</w:t>
      </w:r>
    </w:p>
    <w:p w14:paraId="1708D586"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F446C0"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Forms</w:t>
      </w:r>
    </w:p>
    <w:p w14:paraId="5E4B221E" w14:textId="0F98415A"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 ¶ 903</w:t>
      </w:r>
    </w:p>
    <w:p w14:paraId="0368C819"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D10979"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Interest</w:t>
      </w:r>
    </w:p>
    <w:p w14:paraId="1F654F1C" w14:textId="7331D3F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rsidRPr="001F24DD">
        <w:tab/>
      </w:r>
      <w:r w:rsidR="004C044E" w:rsidRPr="00C46429">
        <w:t>R</w:t>
      </w:r>
      <w:r w:rsidRPr="00C46429">
        <w:t>efunds</w:t>
      </w:r>
      <w:r w:rsidR="004C044E" w:rsidRPr="00C46429">
        <w:t xml:space="preserve"> </w:t>
      </w:r>
      <w:r w:rsidRPr="00C46429">
        <w:t>¶ 915</w:t>
      </w:r>
    </w:p>
    <w:p w14:paraId="0C98AB15" w14:textId="0158208C"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rsidRPr="001F24DD">
        <w:tab/>
      </w:r>
      <w:r w:rsidRPr="00C46429">
        <w:t>underpayment of tax</w:t>
      </w:r>
      <w:r w:rsidR="004C044E" w:rsidRPr="00C46429">
        <w:t xml:space="preserve"> </w:t>
      </w:r>
      <w:r w:rsidRPr="00C46429">
        <w:t>¶ 915</w:t>
      </w:r>
    </w:p>
    <w:p w14:paraId="57E80A29"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DAB64F"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Levy and distraint</w:t>
      </w:r>
    </w:p>
    <w:p w14:paraId="1090F8BA" w14:textId="62BE6814"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w:t>
      </w:r>
      <w:r w:rsidR="004C044E" w:rsidRPr="00C46429">
        <w:t xml:space="preserve"> </w:t>
      </w:r>
      <w:r w:rsidRPr="00C46429">
        <w:t>¶ 914</w:t>
      </w:r>
    </w:p>
    <w:p w14:paraId="24A2AD25"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D9396A"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Lien for tax</w:t>
      </w:r>
    </w:p>
    <w:p w14:paraId="1B7C4A3D" w14:textId="219BA628"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 ¶ 913</w:t>
      </w:r>
    </w:p>
    <w:p w14:paraId="0A38B884"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t>property tax ¶ 624</w:t>
      </w:r>
    </w:p>
    <w:p w14:paraId="3D0B55D4"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6E8707E"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Limitations of time</w:t>
      </w:r>
    </w:p>
    <w:p w14:paraId="4E3080BE" w14:textId="35720834"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w:t>
      </w:r>
      <w:r w:rsidRPr="00C46429">
        <w:tab/>
      </w:r>
      <w:r w:rsidR="004C044E" w:rsidRPr="00C46429">
        <w:t xml:space="preserve"> </w:t>
      </w:r>
      <w:r w:rsidRPr="00C46429">
        <w:t>¶ 911</w:t>
      </w:r>
    </w:p>
    <w:p w14:paraId="35C7D350"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02792E"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Overpayment of tax</w:t>
      </w:r>
    </w:p>
    <w:p w14:paraId="4FEFC0BD"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tab/>
      </w:r>
      <w:r w:rsidRPr="00013EBD">
        <w:t>claim for refund</w:t>
      </w:r>
    </w:p>
    <w:p w14:paraId="3BC1E322" w14:textId="5E60D953"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r>
      <w:r w:rsidRPr="00C46429">
        <w:t>petition for refund ¶ 910</w:t>
      </w:r>
    </w:p>
    <w:p w14:paraId="18336C57"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tab/>
      </w:r>
      <w:r w:rsidRPr="00013EBD">
        <w:t>statute of limitations</w:t>
      </w:r>
    </w:p>
    <w:p w14:paraId="07D0090B"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F7B0C1"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Penalties</w:t>
      </w:r>
    </w:p>
    <w:p w14:paraId="0344BA14"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pPr>
      <w:r w:rsidRPr="001F24DD">
        <w:tab/>
        <w:t>business registration tax ¶ 1001</w:t>
      </w:r>
    </w:p>
    <w:p w14:paraId="7EA33C32"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rsidRPr="001F24DD">
        <w:tab/>
        <w:t>corporate license tax ¶ 1002</w:t>
      </w:r>
    </w:p>
    <w:p w14:paraId="57494D71"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tab/>
        <w:t>corporate tax on excess acreage tax ¶</w:t>
      </w:r>
      <w:r w:rsidR="008C55F2" w:rsidRPr="001F24DD">
        <w:t xml:space="preserve"> </w:t>
      </w:r>
      <w:r w:rsidRPr="001F24DD">
        <w:t>1003</w:t>
      </w:r>
    </w:p>
    <w:p w14:paraId="322CBB99" w14:textId="1CF7B206"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rsidRPr="001F24DD">
        <w:tab/>
      </w:r>
      <w:r w:rsidRPr="00C46429">
        <w:t>failure to file a return ¶ 915</w:t>
      </w:r>
      <w:r w:rsidRPr="001F24DD">
        <w:t xml:space="preserve">; </w:t>
      </w:r>
      <w:r w:rsidRPr="00C46429">
        <w:t>916</w:t>
      </w:r>
    </w:p>
    <w:p w14:paraId="7925A45C" w14:textId="00F8ED6E"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r>
      <w:r w:rsidRPr="00C46429">
        <w:t>failure to pay tax ¶ 916</w:t>
      </w:r>
    </w:p>
    <w:p w14:paraId="341F5E13" w14:textId="2184ECB9"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rsidRPr="001F24DD">
        <w:tab/>
      </w:r>
      <w:r w:rsidRPr="00C46429">
        <w:t>failure to withhold tax ¶ 916</w:t>
      </w:r>
    </w:p>
    <w:p w14:paraId="3268D419" w14:textId="106EF178"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false returns ¶ 915</w:t>
      </w:r>
    </w:p>
    <w:p w14:paraId="7A9D8AB6"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rsidRPr="001F24DD">
        <w:tab/>
        <w:t>motor carrier road tax ¶ 1004</w:t>
      </w:r>
    </w:p>
    <w:p w14:paraId="08DF5AD6" w14:textId="76D1516D"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tax evasion ¶ 916</w:t>
      </w:r>
    </w:p>
    <w:p w14:paraId="7BAC7AD0" w14:textId="69508B22"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rsidRPr="001F24DD">
        <w:tab/>
      </w:r>
      <w:r w:rsidRPr="00C46429">
        <w:t>underpayment of tax ¶ 915</w:t>
      </w:r>
    </w:p>
    <w:p w14:paraId="22F06ACF"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rsidRPr="001F24DD">
        <w:lastRenderedPageBreak/>
        <w:tab/>
        <w:t>workers</w:t>
      </w:r>
      <w:r w:rsidR="00FE4A1B" w:rsidRPr="001F24DD">
        <w:t>’</w:t>
      </w:r>
      <w:r w:rsidRPr="001F24DD">
        <w:t xml:space="preserve"> compensation tax</w:t>
      </w:r>
      <w:r w:rsidR="00F9761E" w:rsidRPr="001F24DD">
        <w:t xml:space="preserve"> </w:t>
      </w:r>
      <w:r w:rsidRPr="001F24DD">
        <w:t>¶ 1010</w:t>
      </w:r>
    </w:p>
    <w:p w14:paraId="7C3E5ABE"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2C192A"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Refunds</w:t>
      </w:r>
    </w:p>
    <w:p w14:paraId="59CE610F" w14:textId="202538CC"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w:t>
      </w:r>
      <w:r w:rsidR="00F9761E" w:rsidRPr="00C46429">
        <w:t xml:space="preserve"> </w:t>
      </w:r>
      <w:r w:rsidRPr="00C46429">
        <w:t>¶ 910</w:t>
      </w:r>
    </w:p>
    <w:p w14:paraId="5D6E5F94" w14:textId="5C2523C4"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r>
      <w:r w:rsidRPr="00C46429">
        <w:t>limitations of time</w:t>
      </w:r>
      <w:r w:rsidR="00F9761E" w:rsidRPr="00C46429">
        <w:t xml:space="preserve"> </w:t>
      </w:r>
      <w:r w:rsidRPr="00C46429">
        <w:t>¶ 911</w:t>
      </w:r>
    </w:p>
    <w:p w14:paraId="6E559684"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47C396A"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Regulations</w:t>
      </w:r>
    </w:p>
    <w:p w14:paraId="0CB39444" w14:textId="6C2EC388"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w:t>
      </w:r>
      <w:r w:rsidRPr="00C46429">
        <w:tab/>
      </w:r>
      <w:r w:rsidR="00F9761E" w:rsidRPr="00C46429">
        <w:t xml:space="preserve"> </w:t>
      </w:r>
      <w:r w:rsidRPr="00C46429">
        <w:t>¶ 903</w:t>
      </w:r>
    </w:p>
    <w:p w14:paraId="604BB8BD"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3FB01CD"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Returns and reports</w:t>
      </w:r>
      <w:r w:rsidRPr="001F24DD">
        <w:t xml:space="preserve"> - </w:t>
      </w:r>
      <w:r w:rsidRPr="001F24DD">
        <w:rPr>
          <w:i/>
        </w:rPr>
        <w:t>see also specific tax</w:t>
      </w:r>
    </w:p>
    <w:p w14:paraId="5F80F8D3" w14:textId="26DC6C7B"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 w:rsidRPr="001F24DD">
        <w:tab/>
      </w:r>
      <w:r w:rsidRPr="00C46429">
        <w:t>Confidentiality ¶ 905</w:t>
      </w:r>
    </w:p>
    <w:p w14:paraId="71D6B14F" w14:textId="02E15A45"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Disclosure ¶ 905</w:t>
      </w:r>
    </w:p>
    <w:p w14:paraId="545D0ACD"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tab/>
        <w:t>due dates</w:t>
      </w:r>
    </w:p>
    <w:p w14:paraId="107431EB" w14:textId="25F03B2D"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 w:rsidRPr="001F24DD">
        <w:tab/>
      </w:r>
      <w:r w:rsidRPr="001F24DD">
        <w:tab/>
      </w:r>
      <w:r w:rsidRPr="00C46429">
        <w:t>in general</w:t>
      </w:r>
      <w:r w:rsidRPr="00C46429">
        <w:tab/>
      </w:r>
      <w:r w:rsidR="00F9761E" w:rsidRPr="00C46429">
        <w:t xml:space="preserve"> </w:t>
      </w:r>
      <w:r w:rsidRPr="00C46429">
        <w:t>¶ 904</w:t>
      </w:r>
    </w:p>
    <w:p w14:paraId="54ABB6DF" w14:textId="404F1391"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forms ¶ 903</w:t>
      </w:r>
      <w:r w:rsidRPr="001F24DD">
        <w:t xml:space="preserve"> </w:t>
      </w:r>
    </w:p>
    <w:p w14:paraId="5A93732F"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tab/>
        <w:t>penalties</w:t>
      </w:r>
    </w:p>
    <w:p w14:paraId="65B6BAAC" w14:textId="7E3975E2"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 w:rsidRPr="001F24DD">
        <w:tab/>
      </w:r>
      <w:r w:rsidRPr="001F24DD">
        <w:tab/>
      </w:r>
      <w:r w:rsidRPr="00C46429">
        <w:t>failure to file</w:t>
      </w:r>
      <w:r w:rsidR="00F9761E" w:rsidRPr="00C46429">
        <w:t xml:space="preserve"> </w:t>
      </w:r>
      <w:r w:rsidRPr="00C46429">
        <w:t>¶ 915-916</w:t>
      </w:r>
    </w:p>
    <w:p w14:paraId="2E244834"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tab/>
        <w:t xml:space="preserve">petition for reassessment </w:t>
      </w:r>
    </w:p>
    <w:p w14:paraId="40F2C610" w14:textId="3687A94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r>
      <w:r w:rsidRPr="001F24DD">
        <w:tab/>
      </w:r>
      <w:r w:rsidRPr="00C46429">
        <w:t>specimen return</w:t>
      </w:r>
      <w:r w:rsidR="00F9761E" w:rsidRPr="00C46429">
        <w:t xml:space="preserve"> </w:t>
      </w:r>
      <w:r w:rsidRPr="00C46429">
        <w:t>¶ 917</w:t>
      </w:r>
    </w:p>
    <w:p w14:paraId="3CA51F1E"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pPr>
      <w:r w:rsidRPr="001F24DD">
        <w:tab/>
        <w:t>petition for refund</w:t>
      </w:r>
      <w:r w:rsidR="00F9761E" w:rsidRPr="001F24DD">
        <w:t xml:space="preserve"> </w:t>
      </w:r>
      <w:r w:rsidRPr="001F24DD">
        <w:t>¶</w:t>
      </w:r>
    </w:p>
    <w:p w14:paraId="25A78A6E"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tab/>
      </w:r>
    </w:p>
    <w:p w14:paraId="27767135"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Subpoenas</w:t>
      </w:r>
    </w:p>
    <w:p w14:paraId="05E1D087" w14:textId="1077A944"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 xml:space="preserve"> in general ¶ 906</w:t>
      </w:r>
    </w:p>
    <w:p w14:paraId="43098F74"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0D128C2"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Tax liens</w:t>
      </w:r>
      <w:r w:rsidRPr="001F24DD">
        <w:t xml:space="preserve"> – </w:t>
      </w:r>
      <w:r w:rsidRPr="001F24DD">
        <w:rPr>
          <w:i/>
        </w:rPr>
        <w:t>see</w:t>
      </w:r>
      <w:r w:rsidRPr="001F24DD">
        <w:t xml:space="preserve"> Lien for tax, </w:t>
      </w:r>
      <w:r w:rsidRPr="001F24DD">
        <w:rPr>
          <w:i/>
        </w:rPr>
        <w:t>supra</w:t>
      </w:r>
    </w:p>
    <w:p w14:paraId="53158F97"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D326A05"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Tax Procedure and Administration Act</w:t>
      </w:r>
    </w:p>
    <w:p w14:paraId="121A3DAD" w14:textId="6EA62494"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w:t>
      </w:r>
      <w:r w:rsidR="00F9761E" w:rsidRPr="00C46429">
        <w:t xml:space="preserve"> </w:t>
      </w:r>
      <w:r w:rsidRPr="00C46429">
        <w:t>¶ 902</w:t>
      </w:r>
    </w:p>
    <w:p w14:paraId="13BCD311"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DF9F603"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Technical Assistance Advisories</w:t>
      </w:r>
    </w:p>
    <w:p w14:paraId="095FABD5" w14:textId="18BFFEF1"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 general</w:t>
      </w:r>
      <w:r w:rsidRPr="00C46429">
        <w:tab/>
      </w:r>
      <w:r w:rsidR="00F9761E" w:rsidRPr="00C46429">
        <w:t xml:space="preserve"> </w:t>
      </w:r>
      <w:r w:rsidRPr="00C46429">
        <w:t>¶ 903</w:t>
      </w:r>
    </w:p>
    <w:p w14:paraId="364FBC95" w14:textId="77777777" w:rsidR="00EB3D24" w:rsidRPr="001F24DD" w:rsidRDefault="00EB3D2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C026E6E" w14:textId="77777777"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F24DD">
        <w:rPr>
          <w:b/>
        </w:rPr>
        <w:t>Underpayment of tax</w:t>
      </w:r>
    </w:p>
    <w:p w14:paraId="745344AE" w14:textId="78485542" w:rsidR="00EB3D24" w:rsidRPr="001F24DD"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Interest ¶ 915</w:t>
      </w:r>
    </w:p>
    <w:p w14:paraId="397EB56E" w14:textId="5A669CC8" w:rsidR="00EB3D24" w:rsidRDefault="00EA1BF2"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r w:rsidRPr="001F24DD">
        <w:tab/>
      </w:r>
      <w:r w:rsidRPr="00C46429">
        <w:t>Penalties ¶ 915</w:t>
      </w:r>
    </w:p>
    <w:p w14:paraId="4D031E4B" w14:textId="77777777" w:rsidR="005D3A14" w:rsidRDefault="005D3A14" w:rsidP="00CC26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p>
    <w:p w14:paraId="267FA4A0" w14:textId="62D2104F" w:rsidR="00BC3B54" w:rsidRPr="006210CD" w:rsidRDefault="00BC3B54" w:rsidP="00BC3B54"/>
    <w:sectPr w:rsidR="00BC3B54" w:rsidRPr="006210CD" w:rsidSect="00BC36B1">
      <w:footerReference w:type="even" r:id="rId9"/>
      <w:footerReference w:type="default" r:id="rId10"/>
      <w:footerReference w:type="first" r:id="rId11"/>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5BAB" w14:textId="77777777" w:rsidR="004C2A3E" w:rsidRDefault="004C2A3E">
      <w:r>
        <w:separator/>
      </w:r>
    </w:p>
  </w:endnote>
  <w:endnote w:type="continuationSeparator" w:id="0">
    <w:p w14:paraId="0BD83F56" w14:textId="77777777" w:rsidR="004C2A3E" w:rsidRDefault="004C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3D92" w14:textId="77777777" w:rsidR="00FC6202" w:rsidRDefault="00FC6202" w:rsidP="00DA41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287F411" w14:textId="77777777" w:rsidR="00FC6202" w:rsidRDefault="00FC6202" w:rsidP="00DA4108">
    <w:pPr>
      <w:pStyle w:val="Footer"/>
      <w:framePr w:wrap="around" w:vAnchor="text" w:hAnchor="margin" w:xAlign="center" w:y="1"/>
      <w:ind w:right="360"/>
      <w:rPr>
        <w:rStyle w:val="PageNumber"/>
      </w:rPr>
    </w:pPr>
    <w:r>
      <w:rPr>
        <w:rStyle w:val="PageNumber"/>
      </w:rPr>
      <w:fldChar w:fldCharType="begin"/>
    </w:r>
    <w:r>
      <w:rPr>
        <w:rStyle w:val="PageNumber"/>
      </w:rPr>
      <w:instrText xml:space="preserve">      </w:instrText>
    </w:r>
    <w:r>
      <w:rPr>
        <w:rStyle w:val="PageNumber"/>
      </w:rPr>
      <w:fldChar w:fldCharType="end"/>
    </w:r>
  </w:p>
  <w:p w14:paraId="54AAE48D" w14:textId="77777777" w:rsidR="00FC6202" w:rsidRDefault="00FC6202" w:rsidP="00DA4108">
    <w:pPr>
      <w:pStyle w:val="DocID"/>
    </w:pPr>
    <w:r>
      <w:rPr>
        <w:noProof/>
      </w:rPr>
      <w:t>4845-2441-5803.v1</w:t>
    </w:r>
  </w:p>
  <w:p w14:paraId="3B0ECDCA" w14:textId="77777777" w:rsidR="00FC6202" w:rsidRDefault="00FC6202" w:rsidP="00DA4108">
    <w:pPr>
      <w:pStyle w:val="DocID"/>
    </w:pPr>
    <w:bookmarkStart w:id="92" w:name="_iDocIDField52e89303-8c6f-472b-b91e-818f"/>
    <w:r>
      <w:rPr>
        <w:noProof/>
      </w:rPr>
      <w:t>Firm Operations\4862-1267-5144.v1-1/9/23</w:t>
    </w:r>
    <w:bookmarkEnd w:id="92"/>
  </w:p>
  <w:p w14:paraId="41F98CAF" w14:textId="77777777" w:rsidR="00FC6202" w:rsidRDefault="00FC6202" w:rsidP="00DA4108">
    <w:pPr>
      <w:pStyle w:val="DocID"/>
    </w:pPr>
    <w:bookmarkStart w:id="93" w:name="_iDocIDField01e1101d-3247-47ae-8725-1aa5"/>
    <w:r>
      <w:t>4891-2995-8551.v1</w:t>
    </w:r>
    <w:bookmarkEnd w:id="93"/>
  </w:p>
  <w:bookmarkStart w:id="94" w:name="_iDocIDField1eab4578-b68a-444d-a312-34ea"/>
  <w:p w14:paraId="1D96E84C" w14:textId="77777777" w:rsidR="00FC6202" w:rsidRDefault="00FC6202">
    <w:pPr>
      <w:pStyle w:val="DocID"/>
    </w:pPr>
    <w:r>
      <w:fldChar w:fldCharType="begin"/>
    </w:r>
    <w:r>
      <w:instrText xml:space="preserve">  DOCPROPERTY "CUS_DocIDChunk0" </w:instrText>
    </w:r>
    <w:r>
      <w:fldChar w:fldCharType="separate"/>
    </w:r>
    <w:r>
      <w:rPr>
        <w:noProof/>
      </w:rPr>
      <w:t>4914-0506-2151.v1</w:t>
    </w:r>
    <w:r>
      <w:fldChar w:fldCharType="end"/>
    </w:r>
    <w:bookmarkEnd w:id="9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B6A7" w14:textId="77777777" w:rsidR="00FC6202" w:rsidRPr="00E2663C" w:rsidRDefault="00FC6202" w:rsidP="00CD10CC">
    <w:pPr>
      <w:pStyle w:val="Footer"/>
      <w:framePr w:wrap="around" w:vAnchor="text" w:hAnchor="margin" w:xAlign="center" w:y="1"/>
      <w:ind w:right="360"/>
      <w:rPr>
        <w:rStyle w:val="PageNumber"/>
        <w:rFonts w:cs="Arial"/>
      </w:rPr>
    </w:pPr>
    <w:r>
      <w:rPr>
        <w:rStyle w:val="PageNumber"/>
        <w:rFonts w:cs="Arial"/>
      </w:rPr>
      <w:t>9-</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7D59125C" w14:textId="77777777" w:rsidR="00FC6202" w:rsidRDefault="00FC6202" w:rsidP="00CD10CC">
    <w:pPr>
      <w:pStyle w:val="DocID"/>
    </w:pPr>
  </w:p>
  <w:bookmarkStart w:id="95" w:name="_iDocIDField17eb896b-ac95-4f42-9abc-0a4e"/>
  <w:p w14:paraId="5D2250A0" w14:textId="77777777" w:rsidR="00FC6202" w:rsidRDefault="00FC6202">
    <w:pPr>
      <w:pStyle w:val="DocID"/>
    </w:pPr>
    <w:r>
      <w:fldChar w:fldCharType="begin"/>
    </w:r>
    <w:r>
      <w:instrText xml:space="preserve">  DOCPROPERTY "CUS_DocIDChunk0" </w:instrText>
    </w:r>
    <w:r>
      <w:fldChar w:fldCharType="separate"/>
    </w:r>
    <w:r>
      <w:rPr>
        <w:noProof/>
      </w:rPr>
      <w:t>4914-0506-2151.v1</w:t>
    </w:r>
    <w:r>
      <w:fldChar w:fldCharType="end"/>
    </w:r>
    <w:bookmarkEnd w:id="9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A172" w14:textId="77777777" w:rsidR="00FC6202" w:rsidRDefault="00FC6202" w:rsidP="00D43EEC">
    <w:pPr>
      <w:pStyle w:val="DocID"/>
    </w:pPr>
    <w:r>
      <w:rPr>
        <w:noProof/>
      </w:rPr>
      <w:t>4845-2441-5803.v1</w:t>
    </w:r>
  </w:p>
  <w:p w14:paraId="6E9971A5" w14:textId="77777777" w:rsidR="00FC6202" w:rsidRDefault="00FC6202" w:rsidP="00D43EEC">
    <w:pPr>
      <w:pStyle w:val="DocID"/>
    </w:pPr>
    <w:bookmarkStart w:id="96" w:name="_iDocIDField0c74f5f2-583d-4b84-8ce7-0280"/>
    <w:r>
      <w:rPr>
        <w:noProof/>
      </w:rPr>
      <w:t>Firm Operations\4862-1267-5144.v1-1/9/23</w:t>
    </w:r>
    <w:bookmarkEnd w:id="96"/>
  </w:p>
  <w:p w14:paraId="0FA9C1FA" w14:textId="77777777" w:rsidR="00FC6202" w:rsidRDefault="00FC6202" w:rsidP="00D43EEC">
    <w:pPr>
      <w:pStyle w:val="DocID"/>
    </w:pPr>
    <w:bookmarkStart w:id="97" w:name="_iDocIDField63ab5150-5955-4500-8e9f-2e90"/>
    <w:r>
      <w:t>4891-2995-8551.v1</w:t>
    </w:r>
    <w:bookmarkEnd w:id="97"/>
  </w:p>
  <w:bookmarkStart w:id="98" w:name="_iDocIDField59750e29-1b30-48c8-93ec-2334"/>
  <w:p w14:paraId="7E83512F" w14:textId="77777777" w:rsidR="00FC6202" w:rsidRDefault="00FC6202">
    <w:pPr>
      <w:pStyle w:val="DocID"/>
    </w:pPr>
    <w:r>
      <w:fldChar w:fldCharType="begin"/>
    </w:r>
    <w:r>
      <w:instrText xml:space="preserve">  DOCPROPERTY "CUS_DocIDChunk0" </w:instrText>
    </w:r>
    <w:r>
      <w:fldChar w:fldCharType="separate"/>
    </w:r>
    <w:r>
      <w:rPr>
        <w:noProof/>
      </w:rPr>
      <w:t>4914-0506-2151.v1</w:t>
    </w:r>
    <w:r>
      <w:fldChar w:fldCharType="end"/>
    </w:r>
    <w:bookmarkEnd w:id="9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8729" w14:textId="77777777" w:rsidR="004C2A3E" w:rsidRDefault="004C2A3E">
      <w:r>
        <w:separator/>
      </w:r>
    </w:p>
  </w:footnote>
  <w:footnote w:type="continuationSeparator" w:id="0">
    <w:p w14:paraId="3DB1A35B" w14:textId="77777777" w:rsidR="004C2A3E" w:rsidRDefault="004C2A3E">
      <w:r>
        <w:continuationSeparator/>
      </w:r>
    </w:p>
  </w:footnote>
  <w:footnote w:id="1">
    <w:p w14:paraId="3313E6C9" w14:textId="08702BEB" w:rsidR="00A86122" w:rsidRDefault="00A86122" w:rsidP="00013EBD">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C76EC"/>
    <w:multiLevelType w:val="hybridMultilevel"/>
    <w:tmpl w:val="0C0A2AD2"/>
    <w:lvl w:ilvl="0" w:tplc="F62CB27C">
      <w:start w:val="1"/>
      <w:numFmt w:val="decimal"/>
      <w:lvlText w:val="%1."/>
      <w:lvlJc w:val="left"/>
      <w:pPr>
        <w:ind w:left="720" w:hanging="360"/>
      </w:pPr>
    </w:lvl>
    <w:lvl w:ilvl="1" w:tplc="EB92FE74" w:tentative="1">
      <w:start w:val="1"/>
      <w:numFmt w:val="lowerLetter"/>
      <w:lvlText w:val="%2."/>
      <w:lvlJc w:val="left"/>
      <w:pPr>
        <w:ind w:left="1440" w:hanging="360"/>
      </w:pPr>
    </w:lvl>
    <w:lvl w:ilvl="2" w:tplc="70B8B48E" w:tentative="1">
      <w:start w:val="1"/>
      <w:numFmt w:val="lowerRoman"/>
      <w:lvlText w:val="%3."/>
      <w:lvlJc w:val="right"/>
      <w:pPr>
        <w:ind w:left="2160" w:hanging="180"/>
      </w:pPr>
    </w:lvl>
    <w:lvl w:ilvl="3" w:tplc="3500955A" w:tentative="1">
      <w:start w:val="1"/>
      <w:numFmt w:val="decimal"/>
      <w:lvlText w:val="%4."/>
      <w:lvlJc w:val="left"/>
      <w:pPr>
        <w:ind w:left="2880" w:hanging="360"/>
      </w:pPr>
    </w:lvl>
    <w:lvl w:ilvl="4" w:tplc="4A307B12" w:tentative="1">
      <w:start w:val="1"/>
      <w:numFmt w:val="lowerLetter"/>
      <w:lvlText w:val="%5."/>
      <w:lvlJc w:val="left"/>
      <w:pPr>
        <w:ind w:left="3600" w:hanging="360"/>
      </w:pPr>
    </w:lvl>
    <w:lvl w:ilvl="5" w:tplc="EF2287D0" w:tentative="1">
      <w:start w:val="1"/>
      <w:numFmt w:val="lowerRoman"/>
      <w:lvlText w:val="%6."/>
      <w:lvlJc w:val="right"/>
      <w:pPr>
        <w:ind w:left="4320" w:hanging="180"/>
      </w:pPr>
    </w:lvl>
    <w:lvl w:ilvl="6" w:tplc="BA6C4D82" w:tentative="1">
      <w:start w:val="1"/>
      <w:numFmt w:val="decimal"/>
      <w:lvlText w:val="%7."/>
      <w:lvlJc w:val="left"/>
      <w:pPr>
        <w:ind w:left="5040" w:hanging="360"/>
      </w:pPr>
    </w:lvl>
    <w:lvl w:ilvl="7" w:tplc="D7D0DB80" w:tentative="1">
      <w:start w:val="1"/>
      <w:numFmt w:val="lowerLetter"/>
      <w:lvlText w:val="%8."/>
      <w:lvlJc w:val="left"/>
      <w:pPr>
        <w:ind w:left="5760" w:hanging="360"/>
      </w:pPr>
    </w:lvl>
    <w:lvl w:ilvl="8" w:tplc="52528376" w:tentative="1">
      <w:start w:val="1"/>
      <w:numFmt w:val="lowerRoman"/>
      <w:lvlText w:val="%9."/>
      <w:lvlJc w:val="right"/>
      <w:pPr>
        <w:ind w:left="6480" w:hanging="180"/>
      </w:pPr>
    </w:lvl>
  </w:abstractNum>
  <w:abstractNum w:abstractNumId="1" w15:restartNumberingAfterBreak="0">
    <w:nsid w:val="51474657"/>
    <w:multiLevelType w:val="hybridMultilevel"/>
    <w:tmpl w:val="2C1A3536"/>
    <w:lvl w:ilvl="0" w:tplc="016840AA">
      <w:start w:val="900"/>
      <w:numFmt w:val="bullet"/>
      <w:lvlText w:val=""/>
      <w:lvlJc w:val="left"/>
      <w:pPr>
        <w:ind w:left="1440" w:hanging="360"/>
      </w:pPr>
      <w:rPr>
        <w:rFonts w:ascii="Symbol" w:eastAsia="Times New Roman" w:hAnsi="Symbol" w:cs="Times New Roman" w:hint="default"/>
      </w:rPr>
    </w:lvl>
    <w:lvl w:ilvl="1" w:tplc="22406E46" w:tentative="1">
      <w:start w:val="1"/>
      <w:numFmt w:val="bullet"/>
      <w:lvlText w:val="o"/>
      <w:lvlJc w:val="left"/>
      <w:pPr>
        <w:ind w:left="2160" w:hanging="360"/>
      </w:pPr>
      <w:rPr>
        <w:rFonts w:ascii="Courier New" w:hAnsi="Courier New" w:cs="Courier New" w:hint="default"/>
      </w:rPr>
    </w:lvl>
    <w:lvl w:ilvl="2" w:tplc="EDFEF306" w:tentative="1">
      <w:start w:val="1"/>
      <w:numFmt w:val="bullet"/>
      <w:lvlText w:val=""/>
      <w:lvlJc w:val="left"/>
      <w:pPr>
        <w:ind w:left="2880" w:hanging="360"/>
      </w:pPr>
      <w:rPr>
        <w:rFonts w:ascii="Wingdings" w:hAnsi="Wingdings" w:hint="default"/>
      </w:rPr>
    </w:lvl>
    <w:lvl w:ilvl="3" w:tplc="E63C1E80" w:tentative="1">
      <w:start w:val="1"/>
      <w:numFmt w:val="bullet"/>
      <w:lvlText w:val=""/>
      <w:lvlJc w:val="left"/>
      <w:pPr>
        <w:ind w:left="3600" w:hanging="360"/>
      </w:pPr>
      <w:rPr>
        <w:rFonts w:ascii="Symbol" w:hAnsi="Symbol" w:hint="default"/>
      </w:rPr>
    </w:lvl>
    <w:lvl w:ilvl="4" w:tplc="6904511A" w:tentative="1">
      <w:start w:val="1"/>
      <w:numFmt w:val="bullet"/>
      <w:lvlText w:val="o"/>
      <w:lvlJc w:val="left"/>
      <w:pPr>
        <w:ind w:left="4320" w:hanging="360"/>
      </w:pPr>
      <w:rPr>
        <w:rFonts w:ascii="Courier New" w:hAnsi="Courier New" w:cs="Courier New" w:hint="default"/>
      </w:rPr>
    </w:lvl>
    <w:lvl w:ilvl="5" w:tplc="E6FE1F00" w:tentative="1">
      <w:start w:val="1"/>
      <w:numFmt w:val="bullet"/>
      <w:lvlText w:val=""/>
      <w:lvlJc w:val="left"/>
      <w:pPr>
        <w:ind w:left="5040" w:hanging="360"/>
      </w:pPr>
      <w:rPr>
        <w:rFonts w:ascii="Wingdings" w:hAnsi="Wingdings" w:hint="default"/>
      </w:rPr>
    </w:lvl>
    <w:lvl w:ilvl="6" w:tplc="82D239DA" w:tentative="1">
      <w:start w:val="1"/>
      <w:numFmt w:val="bullet"/>
      <w:lvlText w:val=""/>
      <w:lvlJc w:val="left"/>
      <w:pPr>
        <w:ind w:left="5760" w:hanging="360"/>
      </w:pPr>
      <w:rPr>
        <w:rFonts w:ascii="Symbol" w:hAnsi="Symbol" w:hint="default"/>
      </w:rPr>
    </w:lvl>
    <w:lvl w:ilvl="7" w:tplc="EDE89E86" w:tentative="1">
      <w:start w:val="1"/>
      <w:numFmt w:val="bullet"/>
      <w:lvlText w:val="o"/>
      <w:lvlJc w:val="left"/>
      <w:pPr>
        <w:ind w:left="6480" w:hanging="360"/>
      </w:pPr>
      <w:rPr>
        <w:rFonts w:ascii="Courier New" w:hAnsi="Courier New" w:cs="Courier New" w:hint="default"/>
      </w:rPr>
    </w:lvl>
    <w:lvl w:ilvl="8" w:tplc="1DD03BDE" w:tentative="1">
      <w:start w:val="1"/>
      <w:numFmt w:val="bullet"/>
      <w:lvlText w:val=""/>
      <w:lvlJc w:val="left"/>
      <w:pPr>
        <w:ind w:left="7200" w:hanging="360"/>
      </w:pPr>
      <w:rPr>
        <w:rFonts w:ascii="Wingdings" w:hAnsi="Wingdings" w:hint="default"/>
      </w:rPr>
    </w:lvl>
  </w:abstractNum>
  <w:abstractNum w:abstractNumId="2" w15:restartNumberingAfterBreak="0">
    <w:nsid w:val="56C20E46"/>
    <w:multiLevelType w:val="hybridMultilevel"/>
    <w:tmpl w:val="AADE9D2C"/>
    <w:lvl w:ilvl="0" w:tplc="3B327532">
      <w:start w:val="1"/>
      <w:numFmt w:val="decimal"/>
      <w:lvlText w:val="(%1)"/>
      <w:lvlJc w:val="left"/>
      <w:pPr>
        <w:ind w:left="720" w:hanging="360"/>
      </w:pPr>
      <w:rPr>
        <w:rFonts w:hint="default"/>
      </w:rPr>
    </w:lvl>
    <w:lvl w:ilvl="1" w:tplc="5B683A28" w:tentative="1">
      <w:start w:val="1"/>
      <w:numFmt w:val="lowerLetter"/>
      <w:lvlText w:val="%2."/>
      <w:lvlJc w:val="left"/>
      <w:pPr>
        <w:ind w:left="1440" w:hanging="360"/>
      </w:pPr>
    </w:lvl>
    <w:lvl w:ilvl="2" w:tplc="82E2C0DA" w:tentative="1">
      <w:start w:val="1"/>
      <w:numFmt w:val="lowerRoman"/>
      <w:lvlText w:val="%3."/>
      <w:lvlJc w:val="right"/>
      <w:pPr>
        <w:ind w:left="2160" w:hanging="180"/>
      </w:pPr>
    </w:lvl>
    <w:lvl w:ilvl="3" w:tplc="16E4843A" w:tentative="1">
      <w:start w:val="1"/>
      <w:numFmt w:val="decimal"/>
      <w:lvlText w:val="%4."/>
      <w:lvlJc w:val="left"/>
      <w:pPr>
        <w:ind w:left="2880" w:hanging="360"/>
      </w:pPr>
    </w:lvl>
    <w:lvl w:ilvl="4" w:tplc="388E17B4" w:tentative="1">
      <w:start w:val="1"/>
      <w:numFmt w:val="lowerLetter"/>
      <w:lvlText w:val="%5."/>
      <w:lvlJc w:val="left"/>
      <w:pPr>
        <w:ind w:left="3600" w:hanging="360"/>
      </w:pPr>
    </w:lvl>
    <w:lvl w:ilvl="5" w:tplc="985C68A8" w:tentative="1">
      <w:start w:val="1"/>
      <w:numFmt w:val="lowerRoman"/>
      <w:lvlText w:val="%6."/>
      <w:lvlJc w:val="right"/>
      <w:pPr>
        <w:ind w:left="4320" w:hanging="180"/>
      </w:pPr>
    </w:lvl>
    <w:lvl w:ilvl="6" w:tplc="50CAC392" w:tentative="1">
      <w:start w:val="1"/>
      <w:numFmt w:val="decimal"/>
      <w:lvlText w:val="%7."/>
      <w:lvlJc w:val="left"/>
      <w:pPr>
        <w:ind w:left="5040" w:hanging="360"/>
      </w:pPr>
    </w:lvl>
    <w:lvl w:ilvl="7" w:tplc="5BBEF5E2" w:tentative="1">
      <w:start w:val="1"/>
      <w:numFmt w:val="lowerLetter"/>
      <w:lvlText w:val="%8."/>
      <w:lvlJc w:val="left"/>
      <w:pPr>
        <w:ind w:left="5760" w:hanging="360"/>
      </w:pPr>
    </w:lvl>
    <w:lvl w:ilvl="8" w:tplc="87E846E4" w:tentative="1">
      <w:start w:val="1"/>
      <w:numFmt w:val="lowerRoman"/>
      <w:lvlText w:val="%9."/>
      <w:lvlJc w:val="right"/>
      <w:pPr>
        <w:ind w:left="6480" w:hanging="180"/>
      </w:pPr>
    </w:lvl>
  </w:abstractNum>
  <w:abstractNum w:abstractNumId="3" w15:restartNumberingAfterBreak="0">
    <w:nsid w:val="5A9B3C4F"/>
    <w:multiLevelType w:val="hybridMultilevel"/>
    <w:tmpl w:val="3A56416E"/>
    <w:lvl w:ilvl="0" w:tplc="ECE48990">
      <w:start w:val="900"/>
      <w:numFmt w:val="bullet"/>
      <w:lvlText w:val=""/>
      <w:lvlJc w:val="left"/>
      <w:pPr>
        <w:ind w:left="720" w:hanging="360"/>
      </w:pPr>
      <w:rPr>
        <w:rFonts w:ascii="Symbol" w:eastAsia="Times New Roman" w:hAnsi="Symbol" w:cs="Times New Roman" w:hint="default"/>
      </w:rPr>
    </w:lvl>
    <w:lvl w:ilvl="1" w:tplc="E2D476AE" w:tentative="1">
      <w:start w:val="1"/>
      <w:numFmt w:val="bullet"/>
      <w:lvlText w:val="o"/>
      <w:lvlJc w:val="left"/>
      <w:pPr>
        <w:ind w:left="1440" w:hanging="360"/>
      </w:pPr>
      <w:rPr>
        <w:rFonts w:ascii="Courier New" w:hAnsi="Courier New" w:cs="Courier New" w:hint="default"/>
      </w:rPr>
    </w:lvl>
    <w:lvl w:ilvl="2" w:tplc="716CD944" w:tentative="1">
      <w:start w:val="1"/>
      <w:numFmt w:val="bullet"/>
      <w:lvlText w:val=""/>
      <w:lvlJc w:val="left"/>
      <w:pPr>
        <w:ind w:left="2160" w:hanging="360"/>
      </w:pPr>
      <w:rPr>
        <w:rFonts w:ascii="Wingdings" w:hAnsi="Wingdings" w:hint="default"/>
      </w:rPr>
    </w:lvl>
    <w:lvl w:ilvl="3" w:tplc="88F6C93E" w:tentative="1">
      <w:start w:val="1"/>
      <w:numFmt w:val="bullet"/>
      <w:lvlText w:val=""/>
      <w:lvlJc w:val="left"/>
      <w:pPr>
        <w:ind w:left="2880" w:hanging="360"/>
      </w:pPr>
      <w:rPr>
        <w:rFonts w:ascii="Symbol" w:hAnsi="Symbol" w:hint="default"/>
      </w:rPr>
    </w:lvl>
    <w:lvl w:ilvl="4" w:tplc="E070AE4E" w:tentative="1">
      <w:start w:val="1"/>
      <w:numFmt w:val="bullet"/>
      <w:lvlText w:val="o"/>
      <w:lvlJc w:val="left"/>
      <w:pPr>
        <w:ind w:left="3600" w:hanging="360"/>
      </w:pPr>
      <w:rPr>
        <w:rFonts w:ascii="Courier New" w:hAnsi="Courier New" w:cs="Courier New" w:hint="default"/>
      </w:rPr>
    </w:lvl>
    <w:lvl w:ilvl="5" w:tplc="7AC2D8CA" w:tentative="1">
      <w:start w:val="1"/>
      <w:numFmt w:val="bullet"/>
      <w:lvlText w:val=""/>
      <w:lvlJc w:val="left"/>
      <w:pPr>
        <w:ind w:left="4320" w:hanging="360"/>
      </w:pPr>
      <w:rPr>
        <w:rFonts w:ascii="Wingdings" w:hAnsi="Wingdings" w:hint="default"/>
      </w:rPr>
    </w:lvl>
    <w:lvl w:ilvl="6" w:tplc="550E7878" w:tentative="1">
      <w:start w:val="1"/>
      <w:numFmt w:val="bullet"/>
      <w:lvlText w:val=""/>
      <w:lvlJc w:val="left"/>
      <w:pPr>
        <w:ind w:left="5040" w:hanging="360"/>
      </w:pPr>
      <w:rPr>
        <w:rFonts w:ascii="Symbol" w:hAnsi="Symbol" w:hint="default"/>
      </w:rPr>
    </w:lvl>
    <w:lvl w:ilvl="7" w:tplc="05A86292" w:tentative="1">
      <w:start w:val="1"/>
      <w:numFmt w:val="bullet"/>
      <w:lvlText w:val="o"/>
      <w:lvlJc w:val="left"/>
      <w:pPr>
        <w:ind w:left="5760" w:hanging="360"/>
      </w:pPr>
      <w:rPr>
        <w:rFonts w:ascii="Courier New" w:hAnsi="Courier New" w:cs="Courier New" w:hint="default"/>
      </w:rPr>
    </w:lvl>
    <w:lvl w:ilvl="8" w:tplc="D20E1092" w:tentative="1">
      <w:start w:val="1"/>
      <w:numFmt w:val="bullet"/>
      <w:lvlText w:val=""/>
      <w:lvlJc w:val="left"/>
      <w:pPr>
        <w:ind w:left="6480" w:hanging="360"/>
      </w:pPr>
      <w:rPr>
        <w:rFonts w:ascii="Wingdings" w:hAnsi="Wingdings" w:hint="default"/>
      </w:rPr>
    </w:lvl>
  </w:abstractNum>
  <w:abstractNum w:abstractNumId="4" w15:restartNumberingAfterBreak="0">
    <w:nsid w:val="5FE771FE"/>
    <w:multiLevelType w:val="hybridMultilevel"/>
    <w:tmpl w:val="E6500A18"/>
    <w:lvl w:ilvl="0" w:tplc="0BF64970">
      <w:start w:val="1"/>
      <w:numFmt w:val="decimal"/>
      <w:lvlText w:val="(%1)"/>
      <w:lvlJc w:val="left"/>
      <w:pPr>
        <w:ind w:left="720" w:hanging="360"/>
      </w:pPr>
      <w:rPr>
        <w:rFonts w:hint="default"/>
      </w:rPr>
    </w:lvl>
    <w:lvl w:ilvl="1" w:tplc="A3AEF6A0" w:tentative="1">
      <w:start w:val="1"/>
      <w:numFmt w:val="lowerLetter"/>
      <w:lvlText w:val="%2."/>
      <w:lvlJc w:val="left"/>
      <w:pPr>
        <w:ind w:left="1440" w:hanging="360"/>
      </w:pPr>
    </w:lvl>
    <w:lvl w:ilvl="2" w:tplc="1958A236" w:tentative="1">
      <w:start w:val="1"/>
      <w:numFmt w:val="lowerRoman"/>
      <w:lvlText w:val="%3."/>
      <w:lvlJc w:val="right"/>
      <w:pPr>
        <w:ind w:left="2160" w:hanging="180"/>
      </w:pPr>
    </w:lvl>
    <w:lvl w:ilvl="3" w:tplc="78FCBBB2" w:tentative="1">
      <w:start w:val="1"/>
      <w:numFmt w:val="decimal"/>
      <w:lvlText w:val="%4."/>
      <w:lvlJc w:val="left"/>
      <w:pPr>
        <w:ind w:left="2880" w:hanging="360"/>
      </w:pPr>
    </w:lvl>
    <w:lvl w:ilvl="4" w:tplc="43F8DC8C" w:tentative="1">
      <w:start w:val="1"/>
      <w:numFmt w:val="lowerLetter"/>
      <w:lvlText w:val="%5."/>
      <w:lvlJc w:val="left"/>
      <w:pPr>
        <w:ind w:left="3600" w:hanging="360"/>
      </w:pPr>
    </w:lvl>
    <w:lvl w:ilvl="5" w:tplc="93B6530E" w:tentative="1">
      <w:start w:val="1"/>
      <w:numFmt w:val="lowerRoman"/>
      <w:lvlText w:val="%6."/>
      <w:lvlJc w:val="right"/>
      <w:pPr>
        <w:ind w:left="4320" w:hanging="180"/>
      </w:pPr>
    </w:lvl>
    <w:lvl w:ilvl="6" w:tplc="CA188562" w:tentative="1">
      <w:start w:val="1"/>
      <w:numFmt w:val="decimal"/>
      <w:lvlText w:val="%7."/>
      <w:lvlJc w:val="left"/>
      <w:pPr>
        <w:ind w:left="5040" w:hanging="360"/>
      </w:pPr>
    </w:lvl>
    <w:lvl w:ilvl="7" w:tplc="8E9A3D0A" w:tentative="1">
      <w:start w:val="1"/>
      <w:numFmt w:val="lowerLetter"/>
      <w:lvlText w:val="%8."/>
      <w:lvlJc w:val="left"/>
      <w:pPr>
        <w:ind w:left="5760" w:hanging="360"/>
      </w:pPr>
    </w:lvl>
    <w:lvl w:ilvl="8" w:tplc="162CE66E" w:tentative="1">
      <w:start w:val="1"/>
      <w:numFmt w:val="lowerRoman"/>
      <w:lvlText w:val="%9."/>
      <w:lvlJc w:val="right"/>
      <w:pPr>
        <w:ind w:left="6480" w:hanging="180"/>
      </w:pPr>
    </w:lvl>
  </w:abstractNum>
  <w:abstractNum w:abstractNumId="5" w15:restartNumberingAfterBreak="0">
    <w:nsid w:val="67766F22"/>
    <w:multiLevelType w:val="hybridMultilevel"/>
    <w:tmpl w:val="408C84A2"/>
    <w:lvl w:ilvl="0" w:tplc="5FB2CD4E">
      <w:start w:val="900"/>
      <w:numFmt w:val="bullet"/>
      <w:lvlText w:val=""/>
      <w:lvlJc w:val="left"/>
      <w:pPr>
        <w:ind w:left="1080" w:hanging="360"/>
      </w:pPr>
      <w:rPr>
        <w:rFonts w:ascii="Symbol" w:eastAsia="Times New Roman" w:hAnsi="Symbol" w:cs="Times New Roman" w:hint="default"/>
      </w:rPr>
    </w:lvl>
    <w:lvl w:ilvl="1" w:tplc="DBFABDF8" w:tentative="1">
      <w:start w:val="1"/>
      <w:numFmt w:val="bullet"/>
      <w:lvlText w:val="o"/>
      <w:lvlJc w:val="left"/>
      <w:pPr>
        <w:ind w:left="1800" w:hanging="360"/>
      </w:pPr>
      <w:rPr>
        <w:rFonts w:ascii="Courier New" w:hAnsi="Courier New" w:cs="Courier New" w:hint="default"/>
      </w:rPr>
    </w:lvl>
    <w:lvl w:ilvl="2" w:tplc="8D381E40" w:tentative="1">
      <w:start w:val="1"/>
      <w:numFmt w:val="bullet"/>
      <w:lvlText w:val=""/>
      <w:lvlJc w:val="left"/>
      <w:pPr>
        <w:ind w:left="2520" w:hanging="360"/>
      </w:pPr>
      <w:rPr>
        <w:rFonts w:ascii="Wingdings" w:hAnsi="Wingdings" w:hint="default"/>
      </w:rPr>
    </w:lvl>
    <w:lvl w:ilvl="3" w:tplc="069AAE80" w:tentative="1">
      <w:start w:val="1"/>
      <w:numFmt w:val="bullet"/>
      <w:lvlText w:val=""/>
      <w:lvlJc w:val="left"/>
      <w:pPr>
        <w:ind w:left="3240" w:hanging="360"/>
      </w:pPr>
      <w:rPr>
        <w:rFonts w:ascii="Symbol" w:hAnsi="Symbol" w:hint="default"/>
      </w:rPr>
    </w:lvl>
    <w:lvl w:ilvl="4" w:tplc="1B9EE438" w:tentative="1">
      <w:start w:val="1"/>
      <w:numFmt w:val="bullet"/>
      <w:lvlText w:val="o"/>
      <w:lvlJc w:val="left"/>
      <w:pPr>
        <w:ind w:left="3960" w:hanging="360"/>
      </w:pPr>
      <w:rPr>
        <w:rFonts w:ascii="Courier New" w:hAnsi="Courier New" w:cs="Courier New" w:hint="default"/>
      </w:rPr>
    </w:lvl>
    <w:lvl w:ilvl="5" w:tplc="F4809784" w:tentative="1">
      <w:start w:val="1"/>
      <w:numFmt w:val="bullet"/>
      <w:lvlText w:val=""/>
      <w:lvlJc w:val="left"/>
      <w:pPr>
        <w:ind w:left="4680" w:hanging="360"/>
      </w:pPr>
      <w:rPr>
        <w:rFonts w:ascii="Wingdings" w:hAnsi="Wingdings" w:hint="default"/>
      </w:rPr>
    </w:lvl>
    <w:lvl w:ilvl="6" w:tplc="32CC3C02" w:tentative="1">
      <w:start w:val="1"/>
      <w:numFmt w:val="bullet"/>
      <w:lvlText w:val=""/>
      <w:lvlJc w:val="left"/>
      <w:pPr>
        <w:ind w:left="5400" w:hanging="360"/>
      </w:pPr>
      <w:rPr>
        <w:rFonts w:ascii="Symbol" w:hAnsi="Symbol" w:hint="default"/>
      </w:rPr>
    </w:lvl>
    <w:lvl w:ilvl="7" w:tplc="9748434C" w:tentative="1">
      <w:start w:val="1"/>
      <w:numFmt w:val="bullet"/>
      <w:lvlText w:val="o"/>
      <w:lvlJc w:val="left"/>
      <w:pPr>
        <w:ind w:left="6120" w:hanging="360"/>
      </w:pPr>
      <w:rPr>
        <w:rFonts w:ascii="Courier New" w:hAnsi="Courier New" w:cs="Courier New" w:hint="default"/>
      </w:rPr>
    </w:lvl>
    <w:lvl w:ilvl="8" w:tplc="21F4DACA" w:tentative="1">
      <w:start w:val="1"/>
      <w:numFmt w:val="bullet"/>
      <w:lvlText w:val=""/>
      <w:lvlJc w:val="left"/>
      <w:pPr>
        <w:ind w:left="6840" w:hanging="360"/>
      </w:pPr>
      <w:rPr>
        <w:rFonts w:ascii="Wingdings" w:hAnsi="Wingdings" w:hint="default"/>
      </w:rPr>
    </w:lvl>
  </w:abstractNum>
  <w:abstractNum w:abstractNumId="6" w15:restartNumberingAfterBreak="0">
    <w:nsid w:val="6AC42D90"/>
    <w:multiLevelType w:val="hybridMultilevel"/>
    <w:tmpl w:val="1BFCFDA4"/>
    <w:lvl w:ilvl="0" w:tplc="B5B43464">
      <w:start w:val="900"/>
      <w:numFmt w:val="bullet"/>
      <w:lvlText w:val=""/>
      <w:lvlJc w:val="left"/>
      <w:pPr>
        <w:ind w:left="720" w:hanging="360"/>
      </w:pPr>
      <w:rPr>
        <w:rFonts w:ascii="Symbol" w:eastAsia="Times New Roman" w:hAnsi="Symbol" w:cs="Times New Roman" w:hint="default"/>
      </w:rPr>
    </w:lvl>
    <w:lvl w:ilvl="1" w:tplc="3EF0E914" w:tentative="1">
      <w:start w:val="1"/>
      <w:numFmt w:val="bullet"/>
      <w:lvlText w:val="o"/>
      <w:lvlJc w:val="left"/>
      <w:pPr>
        <w:ind w:left="1440" w:hanging="360"/>
      </w:pPr>
      <w:rPr>
        <w:rFonts w:ascii="Courier New" w:hAnsi="Courier New" w:cs="Courier New" w:hint="default"/>
      </w:rPr>
    </w:lvl>
    <w:lvl w:ilvl="2" w:tplc="69988522" w:tentative="1">
      <w:start w:val="1"/>
      <w:numFmt w:val="bullet"/>
      <w:lvlText w:val=""/>
      <w:lvlJc w:val="left"/>
      <w:pPr>
        <w:ind w:left="2160" w:hanging="360"/>
      </w:pPr>
      <w:rPr>
        <w:rFonts w:ascii="Wingdings" w:hAnsi="Wingdings" w:hint="default"/>
      </w:rPr>
    </w:lvl>
    <w:lvl w:ilvl="3" w:tplc="FCE68FBA" w:tentative="1">
      <w:start w:val="1"/>
      <w:numFmt w:val="bullet"/>
      <w:lvlText w:val=""/>
      <w:lvlJc w:val="left"/>
      <w:pPr>
        <w:ind w:left="2880" w:hanging="360"/>
      </w:pPr>
      <w:rPr>
        <w:rFonts w:ascii="Symbol" w:hAnsi="Symbol" w:hint="default"/>
      </w:rPr>
    </w:lvl>
    <w:lvl w:ilvl="4" w:tplc="3C32C65A" w:tentative="1">
      <w:start w:val="1"/>
      <w:numFmt w:val="bullet"/>
      <w:lvlText w:val="o"/>
      <w:lvlJc w:val="left"/>
      <w:pPr>
        <w:ind w:left="3600" w:hanging="360"/>
      </w:pPr>
      <w:rPr>
        <w:rFonts w:ascii="Courier New" w:hAnsi="Courier New" w:cs="Courier New" w:hint="default"/>
      </w:rPr>
    </w:lvl>
    <w:lvl w:ilvl="5" w:tplc="0824970E" w:tentative="1">
      <w:start w:val="1"/>
      <w:numFmt w:val="bullet"/>
      <w:lvlText w:val=""/>
      <w:lvlJc w:val="left"/>
      <w:pPr>
        <w:ind w:left="4320" w:hanging="360"/>
      </w:pPr>
      <w:rPr>
        <w:rFonts w:ascii="Wingdings" w:hAnsi="Wingdings" w:hint="default"/>
      </w:rPr>
    </w:lvl>
    <w:lvl w:ilvl="6" w:tplc="5FDC0548" w:tentative="1">
      <w:start w:val="1"/>
      <w:numFmt w:val="bullet"/>
      <w:lvlText w:val=""/>
      <w:lvlJc w:val="left"/>
      <w:pPr>
        <w:ind w:left="5040" w:hanging="360"/>
      </w:pPr>
      <w:rPr>
        <w:rFonts w:ascii="Symbol" w:hAnsi="Symbol" w:hint="default"/>
      </w:rPr>
    </w:lvl>
    <w:lvl w:ilvl="7" w:tplc="14BCD538" w:tentative="1">
      <w:start w:val="1"/>
      <w:numFmt w:val="bullet"/>
      <w:lvlText w:val="o"/>
      <w:lvlJc w:val="left"/>
      <w:pPr>
        <w:ind w:left="5760" w:hanging="360"/>
      </w:pPr>
      <w:rPr>
        <w:rFonts w:ascii="Courier New" w:hAnsi="Courier New" w:cs="Courier New" w:hint="default"/>
      </w:rPr>
    </w:lvl>
    <w:lvl w:ilvl="8" w:tplc="791A65C6" w:tentative="1">
      <w:start w:val="1"/>
      <w:numFmt w:val="bullet"/>
      <w:lvlText w:val=""/>
      <w:lvlJc w:val="left"/>
      <w:pPr>
        <w:ind w:left="6480" w:hanging="360"/>
      </w:pPr>
      <w:rPr>
        <w:rFonts w:ascii="Wingdings" w:hAnsi="Wingdings" w:hint="default"/>
      </w:rPr>
    </w:lvl>
  </w:abstractNum>
  <w:num w:numId="1" w16cid:durableId="182400650">
    <w:abstractNumId w:val="0"/>
  </w:num>
  <w:num w:numId="2" w16cid:durableId="1373729930">
    <w:abstractNumId w:val="2"/>
  </w:num>
  <w:num w:numId="3" w16cid:durableId="1995912392">
    <w:abstractNumId w:val="4"/>
  </w:num>
  <w:num w:numId="4" w16cid:durableId="990669914">
    <w:abstractNumId w:val="3"/>
  </w:num>
  <w:num w:numId="5" w16cid:durableId="1867785772">
    <w:abstractNumId w:val="5"/>
  </w:num>
  <w:num w:numId="6" w16cid:durableId="852916122">
    <w:abstractNumId w:val="1"/>
  </w:num>
  <w:num w:numId="7" w16cid:durableId="1352956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7D"/>
    <w:rsid w:val="00001134"/>
    <w:rsid w:val="00004B05"/>
    <w:rsid w:val="00005EE3"/>
    <w:rsid w:val="00006D74"/>
    <w:rsid w:val="0001302D"/>
    <w:rsid w:val="0001325C"/>
    <w:rsid w:val="00013EBD"/>
    <w:rsid w:val="00014FF7"/>
    <w:rsid w:val="000244D3"/>
    <w:rsid w:val="00027E16"/>
    <w:rsid w:val="00031ECC"/>
    <w:rsid w:val="00034180"/>
    <w:rsid w:val="00040B81"/>
    <w:rsid w:val="00055802"/>
    <w:rsid w:val="00065088"/>
    <w:rsid w:val="000660F9"/>
    <w:rsid w:val="00076541"/>
    <w:rsid w:val="000766BE"/>
    <w:rsid w:val="00091414"/>
    <w:rsid w:val="000932B8"/>
    <w:rsid w:val="000A20EE"/>
    <w:rsid w:val="000B06F9"/>
    <w:rsid w:val="000B2DAA"/>
    <w:rsid w:val="000C4FDE"/>
    <w:rsid w:val="000C6D14"/>
    <w:rsid w:val="000D1423"/>
    <w:rsid w:val="000D380E"/>
    <w:rsid w:val="000D46A2"/>
    <w:rsid w:val="000E4B26"/>
    <w:rsid w:val="000F0097"/>
    <w:rsid w:val="000F3E90"/>
    <w:rsid w:val="000F3F40"/>
    <w:rsid w:val="000F563B"/>
    <w:rsid w:val="0010241F"/>
    <w:rsid w:val="0010352B"/>
    <w:rsid w:val="0011127E"/>
    <w:rsid w:val="00115815"/>
    <w:rsid w:val="001205C8"/>
    <w:rsid w:val="0012412E"/>
    <w:rsid w:val="001322D2"/>
    <w:rsid w:val="00136635"/>
    <w:rsid w:val="00141A77"/>
    <w:rsid w:val="0014799B"/>
    <w:rsid w:val="001501DD"/>
    <w:rsid w:val="00152A09"/>
    <w:rsid w:val="00153192"/>
    <w:rsid w:val="00153D7C"/>
    <w:rsid w:val="0015599A"/>
    <w:rsid w:val="0016286E"/>
    <w:rsid w:val="0016630D"/>
    <w:rsid w:val="00174314"/>
    <w:rsid w:val="00174505"/>
    <w:rsid w:val="0018048C"/>
    <w:rsid w:val="0018111B"/>
    <w:rsid w:val="00187BB3"/>
    <w:rsid w:val="001A4874"/>
    <w:rsid w:val="001B0A9E"/>
    <w:rsid w:val="001B3D1C"/>
    <w:rsid w:val="001D0571"/>
    <w:rsid w:val="001D51D5"/>
    <w:rsid w:val="001D5E03"/>
    <w:rsid w:val="001D7721"/>
    <w:rsid w:val="001D7B37"/>
    <w:rsid w:val="001E0442"/>
    <w:rsid w:val="001E222F"/>
    <w:rsid w:val="001E33E1"/>
    <w:rsid w:val="001E611C"/>
    <w:rsid w:val="001E7772"/>
    <w:rsid w:val="001F105B"/>
    <w:rsid w:val="001F24DD"/>
    <w:rsid w:val="001F6DAF"/>
    <w:rsid w:val="00202F24"/>
    <w:rsid w:val="00205C0D"/>
    <w:rsid w:val="00207BF4"/>
    <w:rsid w:val="0022757F"/>
    <w:rsid w:val="00230388"/>
    <w:rsid w:val="002320E8"/>
    <w:rsid w:val="0023292C"/>
    <w:rsid w:val="002365C0"/>
    <w:rsid w:val="00245180"/>
    <w:rsid w:val="00255758"/>
    <w:rsid w:val="00261EC9"/>
    <w:rsid w:val="00263327"/>
    <w:rsid w:val="00265625"/>
    <w:rsid w:val="002677AE"/>
    <w:rsid w:val="00291221"/>
    <w:rsid w:val="00292424"/>
    <w:rsid w:val="002A1DD7"/>
    <w:rsid w:val="002A26B9"/>
    <w:rsid w:val="002A7A1A"/>
    <w:rsid w:val="002A7EBF"/>
    <w:rsid w:val="002B5148"/>
    <w:rsid w:val="002C3900"/>
    <w:rsid w:val="002D10DB"/>
    <w:rsid w:val="002D5154"/>
    <w:rsid w:val="002D5768"/>
    <w:rsid w:val="002E073B"/>
    <w:rsid w:val="002E3D4E"/>
    <w:rsid w:val="002E6682"/>
    <w:rsid w:val="002F385B"/>
    <w:rsid w:val="00300E16"/>
    <w:rsid w:val="00304244"/>
    <w:rsid w:val="003127A4"/>
    <w:rsid w:val="00317EFF"/>
    <w:rsid w:val="00325E7D"/>
    <w:rsid w:val="00332FC0"/>
    <w:rsid w:val="00335611"/>
    <w:rsid w:val="00340FDE"/>
    <w:rsid w:val="003456E1"/>
    <w:rsid w:val="003479C0"/>
    <w:rsid w:val="00357913"/>
    <w:rsid w:val="00361D80"/>
    <w:rsid w:val="00363A18"/>
    <w:rsid w:val="003726E5"/>
    <w:rsid w:val="0038001F"/>
    <w:rsid w:val="003806C1"/>
    <w:rsid w:val="00386C7D"/>
    <w:rsid w:val="003872AE"/>
    <w:rsid w:val="003A22A8"/>
    <w:rsid w:val="003A662D"/>
    <w:rsid w:val="003B4067"/>
    <w:rsid w:val="003C6D62"/>
    <w:rsid w:val="003D02F4"/>
    <w:rsid w:val="003D0445"/>
    <w:rsid w:val="003D246A"/>
    <w:rsid w:val="003D5142"/>
    <w:rsid w:val="003E3837"/>
    <w:rsid w:val="003E49AB"/>
    <w:rsid w:val="003F2D3A"/>
    <w:rsid w:val="003F5875"/>
    <w:rsid w:val="003F5F55"/>
    <w:rsid w:val="003F7846"/>
    <w:rsid w:val="00404147"/>
    <w:rsid w:val="0041333F"/>
    <w:rsid w:val="00424FE6"/>
    <w:rsid w:val="0043735D"/>
    <w:rsid w:val="00455239"/>
    <w:rsid w:val="0045582E"/>
    <w:rsid w:val="00467CCA"/>
    <w:rsid w:val="0047060E"/>
    <w:rsid w:val="004733FC"/>
    <w:rsid w:val="004735E4"/>
    <w:rsid w:val="004A125D"/>
    <w:rsid w:val="004B0388"/>
    <w:rsid w:val="004B1B7B"/>
    <w:rsid w:val="004B5AE2"/>
    <w:rsid w:val="004B6566"/>
    <w:rsid w:val="004B676A"/>
    <w:rsid w:val="004B6FF6"/>
    <w:rsid w:val="004C044E"/>
    <w:rsid w:val="004C2A3E"/>
    <w:rsid w:val="004C3F37"/>
    <w:rsid w:val="004D34A7"/>
    <w:rsid w:val="004D52A1"/>
    <w:rsid w:val="004E54E3"/>
    <w:rsid w:val="004E5F38"/>
    <w:rsid w:val="00516143"/>
    <w:rsid w:val="005236D9"/>
    <w:rsid w:val="00531CAC"/>
    <w:rsid w:val="005320C1"/>
    <w:rsid w:val="00543FA6"/>
    <w:rsid w:val="00544018"/>
    <w:rsid w:val="00554F38"/>
    <w:rsid w:val="0055702A"/>
    <w:rsid w:val="00557E50"/>
    <w:rsid w:val="00564178"/>
    <w:rsid w:val="00573AED"/>
    <w:rsid w:val="00580770"/>
    <w:rsid w:val="005816AA"/>
    <w:rsid w:val="00581999"/>
    <w:rsid w:val="005825FF"/>
    <w:rsid w:val="00585CCA"/>
    <w:rsid w:val="0059099F"/>
    <w:rsid w:val="005927C5"/>
    <w:rsid w:val="005A52C7"/>
    <w:rsid w:val="005B0313"/>
    <w:rsid w:val="005B2E38"/>
    <w:rsid w:val="005B5BEC"/>
    <w:rsid w:val="005B6DB5"/>
    <w:rsid w:val="005B7354"/>
    <w:rsid w:val="005C141B"/>
    <w:rsid w:val="005C3361"/>
    <w:rsid w:val="005C3BC3"/>
    <w:rsid w:val="005D187E"/>
    <w:rsid w:val="005D3775"/>
    <w:rsid w:val="005D3A14"/>
    <w:rsid w:val="005E31E4"/>
    <w:rsid w:val="005E3D08"/>
    <w:rsid w:val="005F2F88"/>
    <w:rsid w:val="005F7BC7"/>
    <w:rsid w:val="00605FBF"/>
    <w:rsid w:val="00612C2F"/>
    <w:rsid w:val="006210CD"/>
    <w:rsid w:val="00622C64"/>
    <w:rsid w:val="006237A6"/>
    <w:rsid w:val="00627D81"/>
    <w:rsid w:val="0063051B"/>
    <w:rsid w:val="00631B70"/>
    <w:rsid w:val="006422DF"/>
    <w:rsid w:val="006533FB"/>
    <w:rsid w:val="0065602B"/>
    <w:rsid w:val="00665E61"/>
    <w:rsid w:val="00677179"/>
    <w:rsid w:val="00684EE2"/>
    <w:rsid w:val="00691541"/>
    <w:rsid w:val="00693CFD"/>
    <w:rsid w:val="00696D3E"/>
    <w:rsid w:val="006A30FF"/>
    <w:rsid w:val="006A33D0"/>
    <w:rsid w:val="006A601F"/>
    <w:rsid w:val="006C01EB"/>
    <w:rsid w:val="006C133B"/>
    <w:rsid w:val="006C6BE1"/>
    <w:rsid w:val="006D07D2"/>
    <w:rsid w:val="006D1B18"/>
    <w:rsid w:val="006D2782"/>
    <w:rsid w:val="006D55BF"/>
    <w:rsid w:val="006D6D22"/>
    <w:rsid w:val="006E15F6"/>
    <w:rsid w:val="006E302A"/>
    <w:rsid w:val="006F41BF"/>
    <w:rsid w:val="006F7237"/>
    <w:rsid w:val="007121D4"/>
    <w:rsid w:val="00721606"/>
    <w:rsid w:val="00730BA1"/>
    <w:rsid w:val="00741578"/>
    <w:rsid w:val="00745DFD"/>
    <w:rsid w:val="007544C7"/>
    <w:rsid w:val="00767177"/>
    <w:rsid w:val="00771CCF"/>
    <w:rsid w:val="00774C87"/>
    <w:rsid w:val="00775B83"/>
    <w:rsid w:val="00775E56"/>
    <w:rsid w:val="00780181"/>
    <w:rsid w:val="0078108D"/>
    <w:rsid w:val="00783ED7"/>
    <w:rsid w:val="0078641F"/>
    <w:rsid w:val="00786C5C"/>
    <w:rsid w:val="007A0FB3"/>
    <w:rsid w:val="007A4EB1"/>
    <w:rsid w:val="007B1490"/>
    <w:rsid w:val="007B3F21"/>
    <w:rsid w:val="007C0EED"/>
    <w:rsid w:val="007C2F6C"/>
    <w:rsid w:val="007D135B"/>
    <w:rsid w:val="007D2DA0"/>
    <w:rsid w:val="007F3003"/>
    <w:rsid w:val="007F455F"/>
    <w:rsid w:val="007F7C56"/>
    <w:rsid w:val="00807D97"/>
    <w:rsid w:val="00812295"/>
    <w:rsid w:val="00815D4E"/>
    <w:rsid w:val="00816D19"/>
    <w:rsid w:val="00824B1E"/>
    <w:rsid w:val="00824CFB"/>
    <w:rsid w:val="0083183C"/>
    <w:rsid w:val="00835863"/>
    <w:rsid w:val="00840C19"/>
    <w:rsid w:val="008441EA"/>
    <w:rsid w:val="00845429"/>
    <w:rsid w:val="0085656E"/>
    <w:rsid w:val="008601FB"/>
    <w:rsid w:val="00864AC0"/>
    <w:rsid w:val="00866289"/>
    <w:rsid w:val="00871754"/>
    <w:rsid w:val="00872F67"/>
    <w:rsid w:val="0087751E"/>
    <w:rsid w:val="0088379C"/>
    <w:rsid w:val="008868F1"/>
    <w:rsid w:val="00894F4D"/>
    <w:rsid w:val="00897B35"/>
    <w:rsid w:val="008A18B8"/>
    <w:rsid w:val="008A243E"/>
    <w:rsid w:val="008A2E31"/>
    <w:rsid w:val="008B3778"/>
    <w:rsid w:val="008C51A1"/>
    <w:rsid w:val="008C55F2"/>
    <w:rsid w:val="008C647A"/>
    <w:rsid w:val="008C6A00"/>
    <w:rsid w:val="008E07A9"/>
    <w:rsid w:val="008E3008"/>
    <w:rsid w:val="008F470A"/>
    <w:rsid w:val="00905381"/>
    <w:rsid w:val="00912C97"/>
    <w:rsid w:val="009159DF"/>
    <w:rsid w:val="0091622D"/>
    <w:rsid w:val="00922217"/>
    <w:rsid w:val="009315DF"/>
    <w:rsid w:val="009379E7"/>
    <w:rsid w:val="00944EEE"/>
    <w:rsid w:val="009552B6"/>
    <w:rsid w:val="00960859"/>
    <w:rsid w:val="00961B8D"/>
    <w:rsid w:val="00963792"/>
    <w:rsid w:val="009675A5"/>
    <w:rsid w:val="009751EF"/>
    <w:rsid w:val="0098077E"/>
    <w:rsid w:val="00982435"/>
    <w:rsid w:val="0098682B"/>
    <w:rsid w:val="009877FD"/>
    <w:rsid w:val="00996F2F"/>
    <w:rsid w:val="009C183C"/>
    <w:rsid w:val="009C22F5"/>
    <w:rsid w:val="009C4B3D"/>
    <w:rsid w:val="009C66A9"/>
    <w:rsid w:val="009D0913"/>
    <w:rsid w:val="009D29AB"/>
    <w:rsid w:val="009D5562"/>
    <w:rsid w:val="009E19A3"/>
    <w:rsid w:val="009E2BDE"/>
    <w:rsid w:val="009E35A5"/>
    <w:rsid w:val="009E37BC"/>
    <w:rsid w:val="009F225F"/>
    <w:rsid w:val="009F6435"/>
    <w:rsid w:val="00A02436"/>
    <w:rsid w:val="00A07737"/>
    <w:rsid w:val="00A1109B"/>
    <w:rsid w:val="00A22A14"/>
    <w:rsid w:val="00A256BF"/>
    <w:rsid w:val="00A2778C"/>
    <w:rsid w:val="00A30AC6"/>
    <w:rsid w:val="00A3287D"/>
    <w:rsid w:val="00A377A4"/>
    <w:rsid w:val="00A43B61"/>
    <w:rsid w:val="00A457F5"/>
    <w:rsid w:val="00A57E64"/>
    <w:rsid w:val="00A60F38"/>
    <w:rsid w:val="00A636EE"/>
    <w:rsid w:val="00A72E88"/>
    <w:rsid w:val="00A761B3"/>
    <w:rsid w:val="00A76BAC"/>
    <w:rsid w:val="00A86122"/>
    <w:rsid w:val="00A87054"/>
    <w:rsid w:val="00A970A6"/>
    <w:rsid w:val="00AA41A5"/>
    <w:rsid w:val="00AB60A5"/>
    <w:rsid w:val="00AD2000"/>
    <w:rsid w:val="00AD5AAF"/>
    <w:rsid w:val="00AD69F8"/>
    <w:rsid w:val="00AF2AE0"/>
    <w:rsid w:val="00AF52F8"/>
    <w:rsid w:val="00B0660B"/>
    <w:rsid w:val="00B07740"/>
    <w:rsid w:val="00B1632C"/>
    <w:rsid w:val="00B25D4C"/>
    <w:rsid w:val="00B329DD"/>
    <w:rsid w:val="00B36A0B"/>
    <w:rsid w:val="00B36DFD"/>
    <w:rsid w:val="00B4107B"/>
    <w:rsid w:val="00B46F65"/>
    <w:rsid w:val="00B510FA"/>
    <w:rsid w:val="00B53C12"/>
    <w:rsid w:val="00B56C16"/>
    <w:rsid w:val="00B605C2"/>
    <w:rsid w:val="00B735D1"/>
    <w:rsid w:val="00B76646"/>
    <w:rsid w:val="00B84C37"/>
    <w:rsid w:val="00B84C75"/>
    <w:rsid w:val="00B97D06"/>
    <w:rsid w:val="00BA0E2C"/>
    <w:rsid w:val="00BA4457"/>
    <w:rsid w:val="00BC36B1"/>
    <w:rsid w:val="00BC3B54"/>
    <w:rsid w:val="00BD4578"/>
    <w:rsid w:val="00BE3511"/>
    <w:rsid w:val="00BE43AA"/>
    <w:rsid w:val="00BE5F87"/>
    <w:rsid w:val="00BE6616"/>
    <w:rsid w:val="00BF120E"/>
    <w:rsid w:val="00BF206B"/>
    <w:rsid w:val="00C13552"/>
    <w:rsid w:val="00C2075C"/>
    <w:rsid w:val="00C2312E"/>
    <w:rsid w:val="00C31731"/>
    <w:rsid w:val="00C3360F"/>
    <w:rsid w:val="00C36384"/>
    <w:rsid w:val="00C3731E"/>
    <w:rsid w:val="00C45F85"/>
    <w:rsid w:val="00C46429"/>
    <w:rsid w:val="00C47011"/>
    <w:rsid w:val="00C470D3"/>
    <w:rsid w:val="00C5031E"/>
    <w:rsid w:val="00C607AB"/>
    <w:rsid w:val="00C659D9"/>
    <w:rsid w:val="00C667EC"/>
    <w:rsid w:val="00C743B3"/>
    <w:rsid w:val="00C763B1"/>
    <w:rsid w:val="00C815FF"/>
    <w:rsid w:val="00C82825"/>
    <w:rsid w:val="00C85D56"/>
    <w:rsid w:val="00C978E1"/>
    <w:rsid w:val="00CA3064"/>
    <w:rsid w:val="00CA6DE6"/>
    <w:rsid w:val="00CB278C"/>
    <w:rsid w:val="00CC26D1"/>
    <w:rsid w:val="00CC3BF9"/>
    <w:rsid w:val="00CC517B"/>
    <w:rsid w:val="00CC7FF2"/>
    <w:rsid w:val="00CD249C"/>
    <w:rsid w:val="00CD440B"/>
    <w:rsid w:val="00CD6089"/>
    <w:rsid w:val="00CE52DB"/>
    <w:rsid w:val="00CE6AEF"/>
    <w:rsid w:val="00CE74C3"/>
    <w:rsid w:val="00CE79A4"/>
    <w:rsid w:val="00CF1521"/>
    <w:rsid w:val="00CF2F9A"/>
    <w:rsid w:val="00D13A7C"/>
    <w:rsid w:val="00D140ED"/>
    <w:rsid w:val="00D20069"/>
    <w:rsid w:val="00D32F33"/>
    <w:rsid w:val="00D34DA6"/>
    <w:rsid w:val="00D37CB9"/>
    <w:rsid w:val="00D47337"/>
    <w:rsid w:val="00D5799B"/>
    <w:rsid w:val="00D61890"/>
    <w:rsid w:val="00D64E9A"/>
    <w:rsid w:val="00D75A0B"/>
    <w:rsid w:val="00D765D6"/>
    <w:rsid w:val="00D76B72"/>
    <w:rsid w:val="00D87AF6"/>
    <w:rsid w:val="00DA4EA8"/>
    <w:rsid w:val="00DB68C0"/>
    <w:rsid w:val="00DB72FC"/>
    <w:rsid w:val="00DD31A5"/>
    <w:rsid w:val="00DE6A90"/>
    <w:rsid w:val="00DE6FCF"/>
    <w:rsid w:val="00DE7D24"/>
    <w:rsid w:val="00DF12A4"/>
    <w:rsid w:val="00DF22B0"/>
    <w:rsid w:val="00E06B11"/>
    <w:rsid w:val="00E07EF3"/>
    <w:rsid w:val="00E10FEF"/>
    <w:rsid w:val="00E20ADE"/>
    <w:rsid w:val="00E229CF"/>
    <w:rsid w:val="00E24737"/>
    <w:rsid w:val="00E2663C"/>
    <w:rsid w:val="00E36933"/>
    <w:rsid w:val="00E430CC"/>
    <w:rsid w:val="00E533A4"/>
    <w:rsid w:val="00E53962"/>
    <w:rsid w:val="00E55CE9"/>
    <w:rsid w:val="00E7015D"/>
    <w:rsid w:val="00E7031C"/>
    <w:rsid w:val="00E70B37"/>
    <w:rsid w:val="00E70EE5"/>
    <w:rsid w:val="00E76631"/>
    <w:rsid w:val="00E808B4"/>
    <w:rsid w:val="00E82A3F"/>
    <w:rsid w:val="00E9304F"/>
    <w:rsid w:val="00EA1894"/>
    <w:rsid w:val="00EA1BF2"/>
    <w:rsid w:val="00EB0D2E"/>
    <w:rsid w:val="00EB3D24"/>
    <w:rsid w:val="00EB53E0"/>
    <w:rsid w:val="00EC2D99"/>
    <w:rsid w:val="00EC4B00"/>
    <w:rsid w:val="00EC6240"/>
    <w:rsid w:val="00ED2662"/>
    <w:rsid w:val="00ED2727"/>
    <w:rsid w:val="00EE01CD"/>
    <w:rsid w:val="00EF3F97"/>
    <w:rsid w:val="00EF5645"/>
    <w:rsid w:val="00EF67ED"/>
    <w:rsid w:val="00F01366"/>
    <w:rsid w:val="00F0556C"/>
    <w:rsid w:val="00F05BDA"/>
    <w:rsid w:val="00F13376"/>
    <w:rsid w:val="00F20456"/>
    <w:rsid w:val="00F209C9"/>
    <w:rsid w:val="00F231BF"/>
    <w:rsid w:val="00F2391C"/>
    <w:rsid w:val="00F26249"/>
    <w:rsid w:val="00F4117B"/>
    <w:rsid w:val="00F417C4"/>
    <w:rsid w:val="00F448E8"/>
    <w:rsid w:val="00F70D73"/>
    <w:rsid w:val="00F71729"/>
    <w:rsid w:val="00F77B00"/>
    <w:rsid w:val="00F8109A"/>
    <w:rsid w:val="00F852F6"/>
    <w:rsid w:val="00F91DE0"/>
    <w:rsid w:val="00F92403"/>
    <w:rsid w:val="00F9761E"/>
    <w:rsid w:val="00FA088D"/>
    <w:rsid w:val="00FC6202"/>
    <w:rsid w:val="00FD4BF4"/>
    <w:rsid w:val="00FE4A1B"/>
    <w:rsid w:val="00FF5A98"/>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E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rsid w:val="006533FB"/>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6C7D"/>
    <w:pPr>
      <w:tabs>
        <w:tab w:val="center" w:pos="4320"/>
        <w:tab w:val="right" w:pos="8640"/>
      </w:tabs>
    </w:pPr>
  </w:style>
  <w:style w:type="paragraph" w:customStyle="1" w:styleId="Outline0011">
    <w:name w:val="Outline001_1"/>
    <w:basedOn w:val="Normal"/>
    <w:pPr>
      <w:widowControl w:val="0"/>
      <w:tabs>
        <w:tab w:val="left" w:pos="360"/>
        <w:tab w:val="left" w:pos="1152"/>
        <w:tab w:val="left" w:pos="1440"/>
        <w:tab w:val="left" w:pos="2160"/>
        <w:tab w:val="left" w:pos="2880"/>
        <w:tab w:val="left" w:pos="3600"/>
        <w:tab w:val="left" w:pos="4320"/>
        <w:tab w:val="left" w:pos="5040"/>
        <w:tab w:val="left" w:pos="5760"/>
      </w:tabs>
      <w:ind w:left="360" w:firstLine="432"/>
    </w:pPr>
    <w:rPr>
      <w:color w:val="00000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s>
      <w:ind w:left="2160"/>
    </w:pPr>
  </w:style>
  <w:style w:type="paragraph" w:customStyle="1" w:styleId="23">
    <w:name w:val="_23"/>
    <w:basedOn w:val="Normal"/>
    <w:pPr>
      <w:widowControl w:val="0"/>
      <w:tabs>
        <w:tab w:val="left" w:pos="2880"/>
        <w:tab w:val="left" w:pos="3600"/>
        <w:tab w:val="left" w:pos="4320"/>
        <w:tab w:val="left" w:pos="5040"/>
        <w:tab w:val="left" w:pos="5760"/>
      </w:tabs>
      <w:ind w:left="2880"/>
    </w:pPr>
  </w:style>
  <w:style w:type="paragraph" w:customStyle="1" w:styleId="22">
    <w:name w:val="_22"/>
    <w:basedOn w:val="Normal"/>
    <w:pPr>
      <w:widowControl w:val="0"/>
      <w:tabs>
        <w:tab w:val="left" w:pos="3600"/>
        <w:tab w:val="left" w:pos="4320"/>
        <w:tab w:val="left" w:pos="5040"/>
        <w:tab w:val="left" w:pos="5760"/>
      </w:tabs>
      <w:ind w:left="3600"/>
    </w:pPr>
  </w:style>
  <w:style w:type="paragraph" w:customStyle="1" w:styleId="21">
    <w:name w:val="_21"/>
    <w:basedOn w:val="Normal"/>
    <w:pPr>
      <w:widowControl w:val="0"/>
      <w:tabs>
        <w:tab w:val="left" w:pos="4320"/>
        <w:tab w:val="left" w:pos="5040"/>
        <w:tab w:val="left" w:pos="5760"/>
      </w:tabs>
      <w:ind w:left="4320"/>
    </w:pPr>
  </w:style>
  <w:style w:type="paragraph" w:customStyle="1" w:styleId="20">
    <w:name w:val="_20"/>
    <w:basedOn w:val="Normal"/>
    <w:pPr>
      <w:widowControl w:val="0"/>
      <w:tabs>
        <w:tab w:val="left" w:pos="5040"/>
        <w:tab w:val="left" w:pos="5760"/>
      </w:tabs>
      <w:ind w:left="5040"/>
    </w:pPr>
  </w:style>
  <w:style w:type="paragraph" w:customStyle="1" w:styleId="19">
    <w:name w:val="_19"/>
    <w:basedOn w:val="Normal"/>
    <w:pPr>
      <w:widowControl w:val="0"/>
      <w:tabs>
        <w:tab w:val="left" w:pos="5760"/>
      </w:tabs>
      <w:ind w:left="5760"/>
    </w:pPr>
  </w:style>
  <w:style w:type="paragraph" w:customStyle="1" w:styleId="18">
    <w:name w:val="_18"/>
    <w:basedOn w:val="Normal"/>
    <w:pPr>
      <w:widowControl w:val="0"/>
      <w:tabs>
        <w:tab w:val="left" w:pos="648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s>
      <w:ind w:left="2160"/>
    </w:pPr>
  </w:style>
  <w:style w:type="paragraph" w:customStyle="1" w:styleId="14">
    <w:name w:val="_14"/>
    <w:basedOn w:val="Normal"/>
    <w:pPr>
      <w:widowControl w:val="0"/>
      <w:tabs>
        <w:tab w:val="left" w:pos="2880"/>
        <w:tab w:val="left" w:pos="3600"/>
        <w:tab w:val="left" w:pos="4320"/>
        <w:tab w:val="left" w:pos="5040"/>
        <w:tab w:val="left" w:pos="5760"/>
      </w:tabs>
      <w:ind w:left="2880"/>
    </w:pPr>
  </w:style>
  <w:style w:type="paragraph" w:customStyle="1" w:styleId="13">
    <w:name w:val="_13"/>
    <w:basedOn w:val="Normal"/>
    <w:pPr>
      <w:widowControl w:val="0"/>
      <w:tabs>
        <w:tab w:val="left" w:pos="3600"/>
        <w:tab w:val="left" w:pos="4320"/>
        <w:tab w:val="left" w:pos="5040"/>
        <w:tab w:val="left" w:pos="5760"/>
      </w:tabs>
      <w:ind w:left="3600"/>
    </w:pPr>
  </w:style>
  <w:style w:type="paragraph" w:customStyle="1" w:styleId="12">
    <w:name w:val="_12"/>
    <w:basedOn w:val="Normal"/>
    <w:pPr>
      <w:widowControl w:val="0"/>
      <w:tabs>
        <w:tab w:val="left" w:pos="4320"/>
        <w:tab w:val="left" w:pos="5040"/>
        <w:tab w:val="left" w:pos="5760"/>
      </w:tabs>
      <w:ind w:left="4320"/>
    </w:pPr>
  </w:style>
  <w:style w:type="paragraph" w:customStyle="1" w:styleId="11">
    <w:name w:val="_11"/>
    <w:basedOn w:val="Normal"/>
    <w:pPr>
      <w:widowControl w:val="0"/>
      <w:tabs>
        <w:tab w:val="left" w:pos="5040"/>
        <w:tab w:val="left" w:pos="5760"/>
      </w:tabs>
      <w:ind w:left="5040"/>
    </w:pPr>
  </w:style>
  <w:style w:type="paragraph" w:customStyle="1" w:styleId="10">
    <w:name w:val="_10"/>
    <w:basedOn w:val="Normal"/>
    <w:pPr>
      <w:widowControl w:val="0"/>
      <w:tabs>
        <w:tab w:val="left" w:pos="5760"/>
      </w:tabs>
      <w:ind w:left="5760"/>
    </w:pPr>
  </w:style>
  <w:style w:type="paragraph" w:customStyle="1" w:styleId="9">
    <w:name w:val="_9"/>
    <w:basedOn w:val="Normal"/>
    <w:pPr>
      <w:widowControl w:val="0"/>
      <w:tabs>
        <w:tab w:val="left" w:pos="648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s>
      <w:ind w:left="2160"/>
    </w:pPr>
  </w:style>
  <w:style w:type="paragraph" w:customStyle="1" w:styleId="5">
    <w:name w:val="_5"/>
    <w:basedOn w:val="Normal"/>
    <w:pPr>
      <w:widowControl w:val="0"/>
      <w:tabs>
        <w:tab w:val="left" w:pos="2880"/>
        <w:tab w:val="left" w:pos="3600"/>
        <w:tab w:val="left" w:pos="4320"/>
        <w:tab w:val="left" w:pos="5040"/>
        <w:tab w:val="left" w:pos="5760"/>
      </w:tabs>
      <w:ind w:left="2880"/>
    </w:pPr>
  </w:style>
  <w:style w:type="paragraph" w:customStyle="1" w:styleId="4">
    <w:name w:val="_4"/>
    <w:basedOn w:val="Normal"/>
    <w:pPr>
      <w:widowControl w:val="0"/>
      <w:tabs>
        <w:tab w:val="left" w:pos="3600"/>
        <w:tab w:val="left" w:pos="4320"/>
        <w:tab w:val="left" w:pos="5040"/>
        <w:tab w:val="left" w:pos="5760"/>
      </w:tabs>
      <w:ind w:left="3600"/>
    </w:pPr>
  </w:style>
  <w:style w:type="paragraph" w:customStyle="1" w:styleId="3">
    <w:name w:val="_3"/>
    <w:basedOn w:val="Normal"/>
    <w:pPr>
      <w:widowControl w:val="0"/>
      <w:tabs>
        <w:tab w:val="left" w:pos="4320"/>
        <w:tab w:val="left" w:pos="5040"/>
        <w:tab w:val="left" w:pos="5760"/>
      </w:tabs>
      <w:ind w:left="4320"/>
    </w:pPr>
  </w:style>
  <w:style w:type="paragraph" w:customStyle="1" w:styleId="2">
    <w:name w:val="_2"/>
    <w:basedOn w:val="Normal"/>
    <w:pPr>
      <w:widowControl w:val="0"/>
      <w:tabs>
        <w:tab w:val="left" w:pos="5040"/>
        <w:tab w:val="left" w:pos="5760"/>
      </w:tabs>
      <w:ind w:left="5040"/>
    </w:pPr>
  </w:style>
  <w:style w:type="paragraph" w:customStyle="1" w:styleId="1">
    <w:name w:val="_1"/>
    <w:basedOn w:val="Normal"/>
    <w:pPr>
      <w:widowControl w:val="0"/>
      <w:tabs>
        <w:tab w:val="left" w:pos="5760"/>
      </w:tabs>
      <w:ind w:left="5760"/>
    </w:pPr>
  </w:style>
  <w:style w:type="paragraph" w:customStyle="1" w:styleId="a">
    <w:name w:val="_"/>
    <w:basedOn w:val="Normal"/>
    <w:pPr>
      <w:widowControl w:val="0"/>
      <w:tabs>
        <w:tab w:val="left" w:pos="6480"/>
      </w:tabs>
      <w:ind w:left="6480"/>
    </w:pPr>
  </w:style>
  <w:style w:type="character" w:customStyle="1" w:styleId="DefaultPara">
    <w:name w:val="Default Para"/>
    <w:basedOn w:val="DefaultParagraphFont"/>
  </w:style>
  <w:style w:type="paragraph" w:customStyle="1" w:styleId="Style1">
    <w:name w:val="Style 1"/>
    <w:basedOn w:val="Normal"/>
    <w:pPr>
      <w:widowControl w:val="0"/>
      <w:tabs>
        <w:tab w:val="left" w:pos="360"/>
        <w:tab w:val="left" w:pos="720"/>
        <w:tab w:val="left" w:pos="1440"/>
        <w:tab w:val="left" w:pos="2160"/>
        <w:tab w:val="left" w:pos="2880"/>
        <w:tab w:val="left" w:pos="3600"/>
        <w:tab w:val="left" w:pos="4320"/>
        <w:tab w:val="left" w:pos="5040"/>
        <w:tab w:val="left" w:pos="5760"/>
      </w:tabs>
      <w:ind w:left="360"/>
    </w:pPr>
  </w:style>
  <w:style w:type="paragraph" w:customStyle="1" w:styleId="Style5">
    <w:name w:val="Style 5"/>
    <w:basedOn w:val="Normal"/>
    <w:pPr>
      <w:widowControl w:val="0"/>
      <w:tabs>
        <w:tab w:val="left" w:pos="432"/>
        <w:tab w:val="left" w:pos="720"/>
        <w:tab w:val="left" w:pos="1440"/>
        <w:tab w:val="left" w:pos="2160"/>
        <w:tab w:val="left" w:pos="2880"/>
        <w:tab w:val="left" w:pos="3600"/>
        <w:tab w:val="left" w:pos="4320"/>
        <w:tab w:val="left" w:pos="5040"/>
        <w:tab w:val="left" w:pos="5760"/>
      </w:tabs>
      <w:spacing w:line="192" w:lineRule="exact"/>
      <w:ind w:left="432"/>
      <w:jc w:val="both"/>
    </w:pPr>
  </w:style>
  <w:style w:type="paragraph" w:customStyle="1" w:styleId="Style6">
    <w:name w:val="Style 6"/>
    <w:basedOn w:val="Normal"/>
    <w:pPr>
      <w:widowControl w:val="0"/>
      <w:spacing w:line="192" w:lineRule="exact"/>
      <w:jc w:val="both"/>
    </w:pPr>
  </w:style>
  <w:style w:type="paragraph" w:customStyle="1" w:styleId="Style2">
    <w:name w:val="Style 2"/>
    <w:basedOn w:val="Normal"/>
    <w:pPr>
      <w:widowControl w:val="0"/>
      <w:spacing w:line="192" w:lineRule="exact"/>
      <w:ind w:firstLine="432"/>
      <w:jc w:val="both"/>
    </w:pPr>
  </w:style>
  <w:style w:type="paragraph" w:customStyle="1" w:styleId="Style7">
    <w:name w:val="Style 7"/>
    <w:basedOn w:val="Normal"/>
    <w:pPr>
      <w:widowControl w:val="0"/>
    </w:pPr>
  </w:style>
  <w:style w:type="paragraph" w:customStyle="1" w:styleId="Style3">
    <w:name w:val="Style 3"/>
    <w:basedOn w:val="Normal"/>
    <w:pPr>
      <w:widowControl w:val="0"/>
      <w:jc w:val="both"/>
    </w:pPr>
  </w:style>
  <w:style w:type="paragraph" w:customStyle="1" w:styleId="Style4">
    <w:name w:val="Style 4"/>
    <w:basedOn w:val="Normal"/>
    <w:pPr>
      <w:widowControl w:val="0"/>
      <w:tabs>
        <w:tab w:val="left" w:pos="0"/>
        <w:tab w:val="left" w:pos="3600"/>
        <w:tab w:val="left" w:pos="4320"/>
        <w:tab w:val="left" w:pos="5040"/>
        <w:tab w:val="left" w:pos="5760"/>
      </w:tabs>
    </w:pPr>
  </w:style>
  <w:style w:type="character" w:styleId="PageNumber">
    <w:name w:val="page number"/>
    <w:basedOn w:val="DefaultParagraphFont"/>
    <w:rsid w:val="00386C7D"/>
  </w:style>
  <w:style w:type="character" w:styleId="Hyperlink">
    <w:name w:val="Hyperlink"/>
    <w:uiPriority w:val="99"/>
    <w:rsid w:val="00665E61"/>
    <w:rPr>
      <w:color w:val="auto"/>
      <w:u w:val="none"/>
    </w:rPr>
  </w:style>
  <w:style w:type="paragraph" w:styleId="BalloonText">
    <w:name w:val="Balloon Text"/>
    <w:basedOn w:val="Normal"/>
    <w:semiHidden/>
    <w:rsid w:val="00E2663C"/>
    <w:rPr>
      <w:rFonts w:ascii="Tahoma" w:hAnsi="Tahoma" w:cs="Tahoma"/>
      <w:sz w:val="16"/>
      <w:szCs w:val="16"/>
    </w:rPr>
  </w:style>
  <w:style w:type="paragraph" w:styleId="Header">
    <w:name w:val="header"/>
    <w:basedOn w:val="Normal"/>
    <w:rsid w:val="00E2663C"/>
    <w:pPr>
      <w:tabs>
        <w:tab w:val="center" w:pos="4320"/>
        <w:tab w:val="right" w:pos="8640"/>
      </w:tabs>
    </w:pPr>
  </w:style>
  <w:style w:type="paragraph" w:styleId="TOC1">
    <w:name w:val="toc 1"/>
    <w:basedOn w:val="Normal"/>
    <w:next w:val="Normal"/>
    <w:autoRedefine/>
    <w:uiPriority w:val="39"/>
    <w:rsid w:val="002A26B9"/>
  </w:style>
  <w:style w:type="paragraph" w:styleId="TOCHeading">
    <w:name w:val="TOC Heading"/>
    <w:basedOn w:val="Heading1"/>
    <w:next w:val="Normal"/>
    <w:uiPriority w:val="39"/>
    <w:unhideWhenUsed/>
    <w:qFormat/>
    <w:rsid w:val="002A7A1A"/>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BlockText">
    <w:name w:val="Block Text"/>
    <w:basedOn w:val="Normal"/>
    <w:rsid w:val="001E0442"/>
    <w:pPr>
      <w:spacing w:after="120"/>
      <w:ind w:left="1440" w:right="1440"/>
    </w:pPr>
  </w:style>
  <w:style w:type="character" w:styleId="FollowedHyperlink">
    <w:name w:val="FollowedHyperlink"/>
    <w:rsid w:val="0098682B"/>
    <w:rPr>
      <w:color w:val="800080"/>
      <w:u w:val="single"/>
    </w:rPr>
  </w:style>
  <w:style w:type="paragraph" w:customStyle="1" w:styleId="DocID">
    <w:name w:val="DocID"/>
    <w:basedOn w:val="Footer"/>
    <w:next w:val="Footer"/>
    <w:link w:val="DocIDChar"/>
    <w:rsid w:val="007B3F21"/>
    <w:pPr>
      <w:widowControl w:val="0"/>
      <w:tabs>
        <w:tab w:val="clear" w:pos="4320"/>
        <w:tab w:val="clear" w:pos="8640"/>
      </w:tabs>
    </w:pPr>
    <w:rPr>
      <w:rFonts w:ascii="Times New Roman" w:hAnsi="Times New Roman"/>
      <w:sz w:val="18"/>
    </w:rPr>
  </w:style>
  <w:style w:type="character" w:customStyle="1" w:styleId="DocIDChar">
    <w:name w:val="DocID Char"/>
    <w:basedOn w:val="DefaultParagraphFont"/>
    <w:link w:val="DocID"/>
    <w:rsid w:val="007B3F21"/>
    <w:rPr>
      <w:sz w:val="18"/>
      <w:lang w:val="en-US" w:eastAsia="en-US"/>
    </w:rPr>
  </w:style>
  <w:style w:type="paragraph" w:styleId="ListParagraph">
    <w:name w:val="List Paragraph"/>
    <w:basedOn w:val="Normal"/>
    <w:uiPriority w:val="34"/>
    <w:qFormat/>
    <w:rsid w:val="00006D74"/>
    <w:pPr>
      <w:ind w:left="720"/>
      <w:contextualSpacing/>
    </w:pPr>
  </w:style>
  <w:style w:type="character" w:customStyle="1" w:styleId="UnresolvedMention1">
    <w:name w:val="Unresolved Mention1"/>
    <w:basedOn w:val="DefaultParagraphFont"/>
    <w:uiPriority w:val="99"/>
    <w:semiHidden/>
    <w:unhideWhenUsed/>
    <w:rsid w:val="00006D74"/>
    <w:rPr>
      <w:color w:val="605E5C"/>
      <w:shd w:val="clear" w:color="auto" w:fill="E1DFDD"/>
    </w:rPr>
  </w:style>
  <w:style w:type="paragraph" w:styleId="Revision">
    <w:name w:val="Revision"/>
    <w:hidden/>
    <w:uiPriority w:val="99"/>
    <w:semiHidden/>
    <w:rsid w:val="00A60F38"/>
    <w:rPr>
      <w:rFonts w:ascii="Arial" w:hAnsi="Arial"/>
      <w:sz w:val="24"/>
    </w:rPr>
  </w:style>
  <w:style w:type="character" w:styleId="UnresolvedMention">
    <w:name w:val="Unresolved Mention"/>
    <w:basedOn w:val="DefaultParagraphFont"/>
    <w:rsid w:val="006A30FF"/>
    <w:rPr>
      <w:color w:val="605E5C"/>
      <w:shd w:val="clear" w:color="auto" w:fill="E1DFDD"/>
    </w:rPr>
  </w:style>
  <w:style w:type="character" w:styleId="CommentReference">
    <w:name w:val="annotation reference"/>
    <w:basedOn w:val="DefaultParagraphFont"/>
    <w:semiHidden/>
    <w:unhideWhenUsed/>
    <w:rsid w:val="001E611C"/>
    <w:rPr>
      <w:sz w:val="16"/>
      <w:szCs w:val="16"/>
    </w:rPr>
  </w:style>
  <w:style w:type="paragraph" w:styleId="CommentText">
    <w:name w:val="annotation text"/>
    <w:basedOn w:val="Normal"/>
    <w:link w:val="CommentTextChar"/>
    <w:unhideWhenUsed/>
    <w:rsid w:val="001E611C"/>
    <w:rPr>
      <w:sz w:val="20"/>
    </w:rPr>
  </w:style>
  <w:style w:type="character" w:customStyle="1" w:styleId="CommentTextChar">
    <w:name w:val="Comment Text Char"/>
    <w:basedOn w:val="DefaultParagraphFont"/>
    <w:link w:val="CommentText"/>
    <w:rsid w:val="001E611C"/>
    <w:rPr>
      <w:rFonts w:ascii="Arial" w:hAnsi="Arial"/>
    </w:rPr>
  </w:style>
  <w:style w:type="paragraph" w:styleId="CommentSubject">
    <w:name w:val="annotation subject"/>
    <w:basedOn w:val="CommentText"/>
    <w:next w:val="CommentText"/>
    <w:link w:val="CommentSubjectChar"/>
    <w:semiHidden/>
    <w:unhideWhenUsed/>
    <w:rsid w:val="001E611C"/>
    <w:rPr>
      <w:b/>
      <w:bCs/>
    </w:rPr>
  </w:style>
  <w:style w:type="character" w:customStyle="1" w:styleId="CommentSubjectChar">
    <w:name w:val="Comment Subject Char"/>
    <w:basedOn w:val="CommentTextChar"/>
    <w:link w:val="CommentSubject"/>
    <w:semiHidden/>
    <w:rsid w:val="001E611C"/>
    <w:rPr>
      <w:rFonts w:ascii="Arial" w:hAnsi="Arial"/>
      <w:b/>
      <w:bCs/>
    </w:rPr>
  </w:style>
  <w:style w:type="paragraph" w:styleId="FootnoteText">
    <w:name w:val="footnote text"/>
    <w:basedOn w:val="Normal"/>
    <w:link w:val="FootnoteTextChar"/>
    <w:semiHidden/>
    <w:unhideWhenUsed/>
    <w:rsid w:val="00A86122"/>
    <w:rPr>
      <w:sz w:val="20"/>
    </w:rPr>
  </w:style>
  <w:style w:type="character" w:customStyle="1" w:styleId="FootnoteTextChar">
    <w:name w:val="Footnote Text Char"/>
    <w:basedOn w:val="DefaultParagraphFont"/>
    <w:link w:val="FootnoteText"/>
    <w:semiHidden/>
    <w:rsid w:val="00A86122"/>
    <w:rPr>
      <w:rFonts w:ascii="Arial" w:hAnsi="Arial"/>
    </w:rPr>
  </w:style>
  <w:style w:type="character" w:styleId="FootnoteReference">
    <w:name w:val="footnote reference"/>
    <w:basedOn w:val="DefaultParagraphFont"/>
    <w:semiHidden/>
    <w:unhideWhenUsed/>
    <w:rsid w:val="00A861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9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wv.gov/TaxProfessionals/Legal/Pages/LegalFor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vtax.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15583</Words>
  <Characters>79476</Characters>
  <Application>Microsoft Office Word</Application>
  <DocSecurity>0</DocSecurity>
  <Lines>1499</Lines>
  <Paragraphs>426</Paragraphs>
  <ScaleCrop>false</ScaleCrop>
  <Manager/>
  <Company/>
  <LinksUpToDate>false</LinksUpToDate>
  <CharactersWithSpaces>94633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2025-12-16T14:46:00Z</dcterms:created>
  <dcterms:modified xsi:type="dcterms:W3CDTF">2025-12-16T14:49:00Z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4914-0506-2151.v1</vt:lpwstr>
  </property>
  <property fmtid="{D5CDD505-2E9C-101B-9397-08002B2CF9AE}" pid="3" name="CUS_DocIDChunk0">
    <vt:lpwstr>4914-0506-2151.v1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