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F50E" w14:textId="77777777" w:rsidR="00C1091C" w:rsidRDefault="00C1091C" w:rsidP="00C1091C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February 20, 2024</w:t>
      </w:r>
    </w:p>
    <w:p w14:paraId="0FC9B9E9" w14:textId="77777777" w:rsidR="00C1091C" w:rsidRDefault="00C1091C" w:rsidP="00C1091C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436FDD4B" w14:textId="6BD61AA9" w:rsidR="00C1091C" w:rsidRDefault="00C1091C" w:rsidP="00C1091C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This eblast is being sent to you on behalf of Stephanie Davis, Chair of the WVSCPA Tax Committee.</w:t>
      </w:r>
    </w:p>
    <w:p w14:paraId="35896E9F" w14:textId="77777777" w:rsidR="00C1091C" w:rsidRDefault="00C1091C" w:rsidP="00C1091C">
      <w:pPr>
        <w:rPr>
          <w:rFonts w:ascii="Calibri" w:hAnsi="Calibri" w:cs="Calibri"/>
          <w:sz w:val="28"/>
          <w:szCs w:val="28"/>
        </w:rPr>
      </w:pPr>
    </w:p>
    <w:p w14:paraId="7465A492" w14:textId="77777777" w:rsidR="00C1091C" w:rsidRDefault="00C1091C" w:rsidP="00C1091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For those of you who will be filing the WV Elective Pass-Through Entity Tax Return (EPT-100) or have clients that will be filing the EPT-100 this year, the West Virginia Tax Division has advised us that the form EPT-100 will be available for filing on the WV </w:t>
      </w:r>
      <w:proofErr w:type="spellStart"/>
      <w:r>
        <w:rPr>
          <w:rFonts w:ascii="Calibri" w:hAnsi="Calibri" w:cs="Calibri"/>
          <w:sz w:val="28"/>
          <w:szCs w:val="28"/>
        </w:rPr>
        <w:t>MyTaxes</w:t>
      </w:r>
      <w:proofErr w:type="spellEnd"/>
      <w:r>
        <w:rPr>
          <w:rFonts w:ascii="Calibri" w:hAnsi="Calibri" w:cs="Calibri"/>
          <w:sz w:val="28"/>
          <w:szCs w:val="28"/>
        </w:rPr>
        <w:t xml:space="preserve"> website within the next 24 hours. Just as a reminder, the EPT-100, as well as any requests for extensions, will need to be filed through the WV </w:t>
      </w:r>
      <w:proofErr w:type="spellStart"/>
      <w:r>
        <w:rPr>
          <w:rFonts w:ascii="Calibri" w:hAnsi="Calibri" w:cs="Calibri"/>
          <w:sz w:val="28"/>
          <w:szCs w:val="28"/>
        </w:rPr>
        <w:t>MyTaxes</w:t>
      </w:r>
      <w:proofErr w:type="spellEnd"/>
      <w:r>
        <w:rPr>
          <w:rFonts w:ascii="Calibri" w:hAnsi="Calibri" w:cs="Calibri"/>
          <w:sz w:val="28"/>
          <w:szCs w:val="28"/>
        </w:rPr>
        <w:t xml:space="preserve"> website (linked below). For further information, visit their Elective Pass-Through Entity Tax Page, or find the 2023 EPT-100 instructions at the links below.  If you have any questions, please feel free to contact me! </w:t>
      </w:r>
    </w:p>
    <w:p w14:paraId="7A677AEF" w14:textId="77777777" w:rsidR="00C1091C" w:rsidRDefault="00C1091C" w:rsidP="00C1091C">
      <w:pPr>
        <w:rPr>
          <w:rFonts w:ascii="Calibri" w:hAnsi="Calibri" w:cs="Calibri"/>
          <w:sz w:val="28"/>
          <w:szCs w:val="28"/>
        </w:rPr>
      </w:pPr>
    </w:p>
    <w:p w14:paraId="6EE41370" w14:textId="77777777" w:rsidR="00C1091C" w:rsidRDefault="00C1091C" w:rsidP="00C1091C">
      <w:pPr>
        <w:rPr>
          <w:rFonts w:ascii="Calibri" w:hAnsi="Calibri" w:cs="Calibri"/>
          <w:sz w:val="28"/>
          <w:szCs w:val="28"/>
        </w:rPr>
      </w:pPr>
      <w:hyperlink r:id="rId4" w:history="1">
        <w:proofErr w:type="spellStart"/>
        <w:r>
          <w:rPr>
            <w:rStyle w:val="Hyperlink"/>
            <w:rFonts w:ascii="Calibri" w:hAnsi="Calibri" w:cs="Calibri"/>
            <w:color w:val="0000FF"/>
            <w:sz w:val="28"/>
            <w:szCs w:val="28"/>
          </w:rPr>
          <w:t>MyTaxes</w:t>
        </w:r>
        <w:proofErr w:type="spellEnd"/>
        <w:r>
          <w:rPr>
            <w:rStyle w:val="Hyperlink"/>
            <w:rFonts w:ascii="Calibri" w:hAnsi="Calibri" w:cs="Calibri"/>
            <w:color w:val="0000FF"/>
            <w:sz w:val="28"/>
            <w:szCs w:val="28"/>
          </w:rPr>
          <w:t xml:space="preserve"> - West Virginia Tax Division (wvtax.gov)</w:t>
        </w:r>
      </w:hyperlink>
    </w:p>
    <w:p w14:paraId="3ECAB031" w14:textId="77777777" w:rsidR="00C1091C" w:rsidRDefault="00C1091C" w:rsidP="00C1091C">
      <w:pPr>
        <w:rPr>
          <w:rFonts w:ascii="Calibri" w:hAnsi="Calibri" w:cs="Calibri"/>
          <w:sz w:val="28"/>
          <w:szCs w:val="28"/>
        </w:rPr>
      </w:pPr>
    </w:p>
    <w:p w14:paraId="00D60F10" w14:textId="77777777" w:rsidR="00C1091C" w:rsidRDefault="00C1091C" w:rsidP="00C1091C">
      <w:pPr>
        <w:rPr>
          <w:rFonts w:ascii="Calibri" w:hAnsi="Calibri" w:cs="Calibri"/>
          <w:sz w:val="28"/>
          <w:szCs w:val="28"/>
        </w:rPr>
      </w:pPr>
      <w:hyperlink r:id="rId5" w:history="1">
        <w:r>
          <w:rPr>
            <w:rStyle w:val="Hyperlink"/>
            <w:rFonts w:ascii="Calibri" w:hAnsi="Calibri" w:cs="Calibri"/>
            <w:color w:val="0000FF"/>
            <w:sz w:val="28"/>
            <w:szCs w:val="28"/>
          </w:rPr>
          <w:t>Elective Pass-Through Entity Tax (wv.gov)</w:t>
        </w:r>
      </w:hyperlink>
    </w:p>
    <w:p w14:paraId="2F0C8253" w14:textId="77777777" w:rsidR="00C1091C" w:rsidRDefault="00C1091C" w:rsidP="00C1091C">
      <w:pPr>
        <w:rPr>
          <w:rFonts w:ascii="Calibri" w:hAnsi="Calibri" w:cs="Calibri"/>
          <w:sz w:val="28"/>
          <w:szCs w:val="28"/>
        </w:rPr>
      </w:pPr>
    </w:p>
    <w:p w14:paraId="0DF075C2" w14:textId="77777777" w:rsidR="00C1091C" w:rsidRDefault="00C1091C" w:rsidP="00C1091C">
      <w:pPr>
        <w:rPr>
          <w:rFonts w:ascii="Calibri" w:hAnsi="Calibri" w:cs="Calibri"/>
          <w:sz w:val="28"/>
          <w:szCs w:val="28"/>
        </w:rPr>
      </w:pPr>
      <w:hyperlink r:id="rId6" w:history="1">
        <w:r>
          <w:rPr>
            <w:rStyle w:val="Hyperlink"/>
            <w:rFonts w:ascii="Calibri" w:hAnsi="Calibri" w:cs="Calibri"/>
            <w:color w:val="0000FF"/>
            <w:sz w:val="28"/>
            <w:szCs w:val="28"/>
          </w:rPr>
          <w:t>ept100.Instructions.2023.pdf (wv.gov)</w:t>
        </w:r>
      </w:hyperlink>
    </w:p>
    <w:p w14:paraId="5CE25D04" w14:textId="77777777" w:rsidR="00C1091C" w:rsidRDefault="00C1091C" w:rsidP="00C1091C">
      <w:pPr>
        <w:rPr>
          <w:rFonts w:ascii="Calibri" w:hAnsi="Calibri" w:cs="Calibri"/>
          <w:sz w:val="28"/>
          <w:szCs w:val="28"/>
        </w:rPr>
      </w:pPr>
    </w:p>
    <w:p w14:paraId="73175A39" w14:textId="77777777" w:rsidR="00C1091C" w:rsidRDefault="00C1091C" w:rsidP="00C1091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Thank you, </w:t>
      </w:r>
    </w:p>
    <w:p w14:paraId="61ED374A" w14:textId="77777777" w:rsidR="00C1091C" w:rsidRDefault="00C1091C" w:rsidP="00C1091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Stephanie Davis</w:t>
      </w:r>
    </w:p>
    <w:p w14:paraId="646EF204" w14:textId="77777777" w:rsidR="00C1091C" w:rsidRDefault="00C1091C" w:rsidP="00C1091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WVSCPA Tax Committee Chair</w:t>
      </w:r>
    </w:p>
    <w:p w14:paraId="0F475F05" w14:textId="77777777" w:rsidR="00C1091C" w:rsidRDefault="00C1091C" w:rsidP="00C1091C">
      <w:pPr>
        <w:rPr>
          <w:rFonts w:ascii="Calibri" w:hAnsi="Calibri" w:cs="Calibri"/>
        </w:rPr>
      </w:pPr>
    </w:p>
    <w:p w14:paraId="4014F4F2" w14:textId="77777777" w:rsidR="00C1091C" w:rsidRDefault="00C1091C" w:rsidP="00C1091C">
      <w:pPr>
        <w:rPr>
          <w:rFonts w:ascii="Calibri" w:hAnsi="Calibri" w:cs="Calibri"/>
        </w:rPr>
      </w:pPr>
    </w:p>
    <w:p w14:paraId="7F05AF3E" w14:textId="77777777" w:rsidR="00C1091C" w:rsidRDefault="00C1091C" w:rsidP="00C1091C">
      <w:pPr>
        <w:rPr>
          <w:rFonts w:ascii="Arial" w:hAnsi="Arial" w:cs="Arial"/>
          <w:b/>
          <w:bCs/>
          <w:sz w:val="20"/>
          <w:szCs w:val="20"/>
          <w14:ligatures w14:val="none"/>
        </w:rPr>
      </w:pPr>
      <w:r>
        <w:rPr>
          <w:rFonts w:ascii="Arial" w:hAnsi="Arial" w:cs="Arial"/>
          <w:b/>
          <w:bCs/>
          <w:sz w:val="20"/>
          <w:szCs w:val="20"/>
          <w14:ligatures w14:val="none"/>
        </w:rPr>
        <w:t>Stephanie M. Davis, CPA</w:t>
      </w:r>
      <w:r>
        <w:rPr>
          <w:rFonts w:ascii="Arial" w:hAnsi="Arial" w:cs="Arial"/>
          <w:b/>
          <w:bCs/>
          <w:sz w:val="20"/>
          <w:szCs w:val="20"/>
          <w14:ligatures w14:val="none"/>
        </w:rPr>
        <w:br/>
        <w:t>Senior Manager</w:t>
      </w:r>
    </w:p>
    <w:p w14:paraId="1820DABB" w14:textId="77777777" w:rsidR="00C1091C" w:rsidRDefault="00C1091C" w:rsidP="00C1091C">
      <w:pPr>
        <w:rPr>
          <w:rFonts w:ascii="Arial" w:hAnsi="Arial" w:cs="Arial"/>
          <w:b/>
          <w:bCs/>
          <w:sz w:val="20"/>
          <w:szCs w:val="20"/>
          <w14:ligatures w14:val="none"/>
        </w:rPr>
      </w:pPr>
    </w:p>
    <w:p w14:paraId="3F73FF7E" w14:textId="6E06AB26" w:rsidR="00C1091C" w:rsidRDefault="00C1091C" w:rsidP="00C1091C">
      <w:pPr>
        <w:rPr>
          <w:rFonts w:ascii="Calibri" w:hAnsi="Calibri" w:cs="Calibri"/>
          <w14:ligatures w14:val="none"/>
        </w:rPr>
      </w:pPr>
      <w:r>
        <w:rPr>
          <w:rFonts w:ascii="Calibri" w:hAnsi="Calibri" w:cs="Calibri"/>
          <w:noProof/>
        </w:rPr>
        <w:drawing>
          <wp:inline distT="0" distB="0" distL="0" distR="0" wp14:anchorId="64559CDE" wp14:editId="60B07F0B">
            <wp:extent cx="1371600" cy="361950"/>
            <wp:effectExtent l="0" t="0" r="0" b="0"/>
            <wp:docPr id="620115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D4A28" w14:textId="77777777" w:rsidR="00C1091C" w:rsidRDefault="00C1091C" w:rsidP="00C1091C">
      <w:pPr>
        <w:rPr>
          <w:rFonts w:ascii="Arial" w:hAnsi="Arial" w:cs="Arial"/>
          <w:sz w:val="20"/>
          <w:szCs w:val="20"/>
          <w14:ligatures w14:val="none"/>
        </w:rPr>
      </w:pPr>
    </w:p>
    <w:p w14:paraId="5EB2C203" w14:textId="77777777" w:rsidR="00C1091C" w:rsidRDefault="00C1091C" w:rsidP="00C1091C">
      <w:pPr>
        <w:rPr>
          <w:rFonts w:ascii="Calibri" w:hAnsi="Calibri" w:cs="Calibri"/>
          <w:b/>
          <w:bCs/>
          <w14:ligatures w14:val="none"/>
        </w:rPr>
      </w:pPr>
      <w:r>
        <w:rPr>
          <w:rFonts w:ascii="Arial" w:hAnsi="Arial" w:cs="Arial"/>
          <w:sz w:val="20"/>
          <w:szCs w:val="20"/>
          <w14:ligatures w14:val="none"/>
        </w:rPr>
        <w:t>Baker Tilly US, LLP</w:t>
      </w:r>
      <w:r>
        <w:rPr>
          <w:rFonts w:ascii="Arial" w:hAnsi="Arial" w:cs="Arial"/>
          <w:sz w:val="20"/>
          <w:szCs w:val="20"/>
          <w14:ligatures w14:val="none"/>
        </w:rPr>
        <w:br/>
        <w:t xml:space="preserve">T: +1 (304) 346 0441  </w:t>
      </w:r>
      <w:r>
        <w:rPr>
          <w:rFonts w:ascii="Arial" w:hAnsi="Arial" w:cs="Arial"/>
          <w:sz w:val="20"/>
          <w:szCs w:val="20"/>
          <w14:ligatures w14:val="none"/>
        </w:rPr>
        <w:br/>
        <w:t>101 Washington St. East Charleston, WV 25329</w:t>
      </w:r>
      <w:r>
        <w:rPr>
          <w:rFonts w:ascii="Arial" w:hAnsi="Arial" w:cs="Arial"/>
          <w:sz w:val="20"/>
          <w:szCs w:val="20"/>
          <w14:ligatures w14:val="none"/>
        </w:rPr>
        <w:br/>
      </w:r>
      <w:hyperlink r:id="rId9" w:history="1">
        <w:r>
          <w:rPr>
            <w:rStyle w:val="Hyperlink"/>
            <w:rFonts w:ascii="Arial" w:hAnsi="Arial" w:cs="Arial"/>
            <w:b/>
            <w:bCs/>
            <w:color w:val="0000FF"/>
            <w:sz w:val="20"/>
            <w:szCs w:val="20"/>
            <w14:ligatures w14:val="none"/>
          </w:rPr>
          <w:t>stephanie.davis@bakertilly.com</w:t>
        </w:r>
      </w:hyperlink>
      <w:r>
        <w:rPr>
          <w:rFonts w:ascii="Arial" w:hAnsi="Arial" w:cs="Arial"/>
          <w:b/>
          <w:bCs/>
          <w:sz w:val="20"/>
          <w:szCs w:val="20"/>
          <w14:ligatures w14:val="none"/>
        </w:rPr>
        <w:t>  |  bakertilly.com</w:t>
      </w:r>
    </w:p>
    <w:p w14:paraId="1FC59A3F" w14:textId="77777777" w:rsidR="00F06E4E" w:rsidRDefault="00F06E4E"/>
    <w:sectPr w:rsidR="00F06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1C"/>
    <w:rsid w:val="00C1091C"/>
    <w:rsid w:val="00F0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84E7"/>
  <w15:chartTrackingRefBased/>
  <w15:docId w15:val="{88999A37-FBB8-4A38-A481-112FA011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91C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9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9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9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9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9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9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9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9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9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9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9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9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9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9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9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9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9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91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C109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91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C109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9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9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1091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63FF.717516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x.wv.gov/Documents/PTE/2023/ept100.Instructions.202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ax.wv.gov/Business/ElectivePassThroughEntityTax/Pages/ElectivePassThroughEntityTax.asp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ytaxes.wvtax.gov/_/" TargetMode="External"/><Relationship Id="rId9" Type="http://schemas.openxmlformats.org/officeDocument/2006/relationships/hyperlink" Target="mailto:stephanie.davis@bakertil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Mick</dc:creator>
  <cp:keywords/>
  <dc:description/>
  <cp:lastModifiedBy>Kim Mick</cp:lastModifiedBy>
  <cp:revision>1</cp:revision>
  <dcterms:created xsi:type="dcterms:W3CDTF">2024-02-20T19:00:00Z</dcterms:created>
  <dcterms:modified xsi:type="dcterms:W3CDTF">2024-02-20T19:02:00Z</dcterms:modified>
</cp:coreProperties>
</file>