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1C32" w14:textId="17F36D89" w:rsidR="00F06E4E" w:rsidRPr="00BA3946" w:rsidRDefault="00BA3946" w:rsidP="00BA3946">
      <w:pPr>
        <w:jc w:val="center"/>
        <w:rPr>
          <w:b/>
          <w:bCs/>
          <w:sz w:val="28"/>
          <w:szCs w:val="28"/>
        </w:rPr>
      </w:pPr>
      <w:r w:rsidRPr="00BA3946">
        <w:rPr>
          <w:b/>
          <w:bCs/>
          <w:sz w:val="28"/>
          <w:szCs w:val="28"/>
        </w:rPr>
        <w:t>This is IT! Agenda</w:t>
      </w:r>
    </w:p>
    <w:p w14:paraId="592AB39E" w14:textId="7F54540A" w:rsidR="00BA3946" w:rsidRPr="00BA3946" w:rsidRDefault="00BA3946" w:rsidP="00BA3946">
      <w:pPr>
        <w:jc w:val="center"/>
        <w:rPr>
          <w:b/>
          <w:bCs/>
          <w:sz w:val="28"/>
          <w:szCs w:val="28"/>
        </w:rPr>
      </w:pPr>
      <w:r w:rsidRPr="00BA3946">
        <w:rPr>
          <w:b/>
          <w:bCs/>
          <w:sz w:val="28"/>
          <w:szCs w:val="28"/>
        </w:rPr>
        <w:t>Thursday, October 31, 2024</w:t>
      </w:r>
    </w:p>
    <w:p w14:paraId="5EB1C38D" w14:textId="2D2BAB38" w:rsidR="00BA3946" w:rsidRPr="00BA3946" w:rsidRDefault="00BA3946" w:rsidP="00BA3946">
      <w:pPr>
        <w:jc w:val="center"/>
        <w:rPr>
          <w:b/>
          <w:bCs/>
          <w:sz w:val="28"/>
          <w:szCs w:val="28"/>
        </w:rPr>
      </w:pPr>
      <w:r w:rsidRPr="00BA3946">
        <w:rPr>
          <w:b/>
          <w:bCs/>
          <w:sz w:val="28"/>
          <w:szCs w:val="28"/>
        </w:rPr>
        <w:t>Virtual – 1:00 pm to 4:00 pm</w:t>
      </w:r>
    </w:p>
    <w:p w14:paraId="160E48A5" w14:textId="77777777" w:rsidR="00BA3946" w:rsidRPr="00BA3946" w:rsidRDefault="00BA3946" w:rsidP="00BA3946">
      <w:pPr>
        <w:jc w:val="center"/>
        <w:rPr>
          <w:b/>
          <w:bCs/>
          <w:i/>
          <w:iCs/>
          <w:sz w:val="28"/>
          <w:szCs w:val="28"/>
        </w:rPr>
      </w:pPr>
      <w:r w:rsidRPr="00BA3946">
        <w:rPr>
          <w:b/>
          <w:bCs/>
          <w:i/>
          <w:iCs/>
          <w:sz w:val="28"/>
          <w:szCs w:val="28"/>
        </w:rPr>
        <w:t xml:space="preserve">Presented by: </w:t>
      </w:r>
    </w:p>
    <w:p w14:paraId="1A789917" w14:textId="77777777" w:rsidR="00BA3946" w:rsidRDefault="00BA3946" w:rsidP="00BA3946">
      <w:pPr>
        <w:jc w:val="center"/>
        <w:rPr>
          <w:sz w:val="28"/>
          <w:szCs w:val="28"/>
        </w:rPr>
      </w:pPr>
    </w:p>
    <w:p w14:paraId="7A6D7F9A" w14:textId="600E22BC" w:rsidR="00BA3946" w:rsidRPr="00BA3946" w:rsidRDefault="00BA3946" w:rsidP="00BA39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576469" wp14:editId="54AC6515">
            <wp:extent cx="3652157" cy="838200"/>
            <wp:effectExtent l="0" t="0" r="5715" b="0"/>
            <wp:docPr id="2" name="Picture 1" descr="Netra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ran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463" cy="83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FDD4" w14:textId="77777777" w:rsidR="00BA3946" w:rsidRPr="00BA3946" w:rsidRDefault="00BA3946" w:rsidP="00BA3946">
      <w:pPr>
        <w:rPr>
          <w:sz w:val="28"/>
          <w:szCs w:val="28"/>
        </w:rPr>
      </w:pPr>
    </w:p>
    <w:p w14:paraId="7FF7A479" w14:textId="77777777" w:rsidR="00BA3946" w:rsidRPr="00BA3946" w:rsidRDefault="00BA3946" w:rsidP="00BA3946">
      <w:pPr>
        <w:numPr>
          <w:ilvl w:val="0"/>
          <w:numId w:val="1"/>
        </w:numPr>
        <w:rPr>
          <w:sz w:val="28"/>
          <w:szCs w:val="28"/>
        </w:rPr>
      </w:pPr>
      <w:r w:rsidRPr="00BA3946">
        <w:rPr>
          <w:b/>
          <w:bCs/>
          <w:sz w:val="28"/>
          <w:szCs w:val="28"/>
        </w:rPr>
        <w:t>Cybersecurity Essentials for CPAs</w:t>
      </w:r>
    </w:p>
    <w:p w14:paraId="5A6DBCD4" w14:textId="77777777" w:rsidR="00BA3946" w:rsidRPr="00BA3946" w:rsidRDefault="00BA3946" w:rsidP="00BA3946">
      <w:pPr>
        <w:numPr>
          <w:ilvl w:val="1"/>
          <w:numId w:val="1"/>
        </w:numPr>
        <w:rPr>
          <w:sz w:val="28"/>
          <w:szCs w:val="28"/>
        </w:rPr>
      </w:pPr>
      <w:r w:rsidRPr="00BA3946">
        <w:rPr>
          <w:sz w:val="28"/>
          <w:szCs w:val="28"/>
        </w:rPr>
        <w:t>An overview of the most critical cybersecurity practices to protect sensitive financial data</w:t>
      </w:r>
    </w:p>
    <w:p w14:paraId="3EF1E90F" w14:textId="77777777" w:rsidR="00BA3946" w:rsidRPr="00BA3946" w:rsidRDefault="00BA3946" w:rsidP="00BA3946">
      <w:pPr>
        <w:numPr>
          <w:ilvl w:val="0"/>
          <w:numId w:val="1"/>
        </w:numPr>
        <w:rPr>
          <w:sz w:val="28"/>
          <w:szCs w:val="28"/>
        </w:rPr>
      </w:pPr>
      <w:r w:rsidRPr="00BA3946">
        <w:rPr>
          <w:b/>
          <w:bCs/>
          <w:sz w:val="28"/>
          <w:szCs w:val="28"/>
        </w:rPr>
        <w:t>The Impact of AI and Machine Learning on Accounting:</w:t>
      </w:r>
    </w:p>
    <w:p w14:paraId="6186A855" w14:textId="77777777" w:rsidR="00BA3946" w:rsidRPr="00BA3946" w:rsidRDefault="00BA3946" w:rsidP="00BA3946">
      <w:pPr>
        <w:numPr>
          <w:ilvl w:val="1"/>
          <w:numId w:val="2"/>
        </w:numPr>
        <w:rPr>
          <w:sz w:val="28"/>
          <w:szCs w:val="28"/>
        </w:rPr>
      </w:pPr>
      <w:r w:rsidRPr="00BA3946">
        <w:rPr>
          <w:sz w:val="28"/>
          <w:szCs w:val="28"/>
        </w:rPr>
        <w:t>How AI and ML are transforming data analysis and decision-making in accounting</w:t>
      </w:r>
    </w:p>
    <w:p w14:paraId="05F4B473" w14:textId="77777777" w:rsidR="00BA3946" w:rsidRPr="00BA3946" w:rsidRDefault="00BA3946" w:rsidP="00BA3946">
      <w:pPr>
        <w:numPr>
          <w:ilvl w:val="0"/>
          <w:numId w:val="1"/>
        </w:numPr>
        <w:rPr>
          <w:sz w:val="28"/>
          <w:szCs w:val="28"/>
        </w:rPr>
      </w:pPr>
      <w:r w:rsidRPr="00BA3946">
        <w:rPr>
          <w:b/>
          <w:bCs/>
          <w:sz w:val="28"/>
          <w:szCs w:val="28"/>
        </w:rPr>
        <w:t>Disaster Recovery and Business Continuity Planning</w:t>
      </w:r>
    </w:p>
    <w:p w14:paraId="17BB6504" w14:textId="77777777" w:rsidR="00BA3946" w:rsidRPr="00BA3946" w:rsidRDefault="00BA3946" w:rsidP="00BA3946">
      <w:pPr>
        <w:numPr>
          <w:ilvl w:val="1"/>
          <w:numId w:val="3"/>
        </w:numPr>
        <w:rPr>
          <w:sz w:val="28"/>
          <w:szCs w:val="28"/>
        </w:rPr>
      </w:pPr>
      <w:r w:rsidRPr="00BA3946">
        <w:rPr>
          <w:sz w:val="28"/>
          <w:szCs w:val="28"/>
        </w:rPr>
        <w:t>How CPA firms can prepare for and recover from unexpected disruptions to their technology</w:t>
      </w:r>
    </w:p>
    <w:p w14:paraId="4E75A82A" w14:textId="77777777" w:rsidR="00BA3946" w:rsidRDefault="00BA3946"/>
    <w:sectPr w:rsidR="00BA3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4417C"/>
    <w:multiLevelType w:val="multilevel"/>
    <w:tmpl w:val="CE3A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894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033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539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46"/>
    <w:rsid w:val="003742C6"/>
    <w:rsid w:val="00BA3946"/>
    <w:rsid w:val="00F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66A8"/>
  <w15:chartTrackingRefBased/>
  <w15:docId w15:val="{45205E1A-BD81-465C-A3BD-C4C595F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Mick</dc:creator>
  <cp:keywords/>
  <dc:description/>
  <cp:lastModifiedBy>Kim Mick</cp:lastModifiedBy>
  <cp:revision>1</cp:revision>
  <dcterms:created xsi:type="dcterms:W3CDTF">2024-10-17T14:33:00Z</dcterms:created>
  <dcterms:modified xsi:type="dcterms:W3CDTF">2024-10-17T14:40:00Z</dcterms:modified>
</cp:coreProperties>
</file>